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108" w:tblpY="1"/>
        <w:tblOverlap w:val="never"/>
        <w:tblW w:w="10620" w:type="dxa"/>
        <w:tblLayout w:type="fixed"/>
        <w:tblCellMar>
          <w:left w:w="115" w:type="dxa"/>
          <w:right w:w="115" w:type="dxa"/>
        </w:tblCellMar>
        <w:tblLook w:val="0000" w:firstRow="0" w:lastRow="0" w:firstColumn="0" w:lastColumn="0" w:noHBand="0" w:noVBand="0"/>
      </w:tblPr>
      <w:tblGrid>
        <w:gridCol w:w="2117"/>
        <w:gridCol w:w="8503"/>
      </w:tblGrid>
      <w:tr w:rsidR="00AB16A2" w:rsidRPr="00AB16A2" w14:paraId="40F193B0" w14:textId="77777777" w:rsidTr="00AB16A2">
        <w:trPr>
          <w:cantSplit/>
          <w:trHeight w:val="2430"/>
        </w:trPr>
        <w:tc>
          <w:tcPr>
            <w:tcW w:w="10620" w:type="dxa"/>
            <w:gridSpan w:val="2"/>
          </w:tcPr>
          <w:p w14:paraId="54867C62" w14:textId="5BF46277" w:rsidR="00AB16A2" w:rsidRPr="00AB16A2" w:rsidRDefault="00581799" w:rsidP="00AB16A2">
            <w:pPr>
              <w:widowControl w:val="0"/>
              <w:kinsoku w:val="0"/>
              <w:spacing w:before="11" w:after="36" w:line="240" w:lineRule="auto"/>
              <w:ind w:left="432" w:right="195"/>
              <w:jc w:val="center"/>
              <w:rPr>
                <w:rFonts w:ascii="Times New Roman" w:eastAsia="Times New Roman" w:hAnsi="Times New Roman" w:cs="Times New Roman"/>
                <w:sz w:val="24"/>
                <w:szCs w:val="24"/>
              </w:rPr>
            </w:pPr>
            <w:r w:rsidRPr="006D29F9">
              <w:rPr>
                <w:rFonts w:ascii="Corbel" w:eastAsia="Times New Roman" w:hAnsi="Corbel" w:cs="Calibri"/>
                <w:noProof/>
                <w:color w:val="006983"/>
                <w:sz w:val="24"/>
                <w:szCs w:val="24"/>
              </w:rPr>
              <mc:AlternateContent>
                <mc:Choice Requires="wps">
                  <w:drawing>
                    <wp:anchor distT="0" distB="0" distL="114300" distR="114300" simplePos="0" relativeHeight="251646976" behindDoc="0" locked="0" layoutInCell="1" allowOverlap="1" wp14:anchorId="0FAE4F31" wp14:editId="64080DA0">
                      <wp:simplePos x="0" y="0"/>
                      <wp:positionH relativeFrom="column">
                        <wp:posOffset>-405130</wp:posOffset>
                      </wp:positionH>
                      <wp:positionV relativeFrom="paragraph">
                        <wp:posOffset>-370205</wp:posOffset>
                      </wp:positionV>
                      <wp:extent cx="2670175" cy="266700"/>
                      <wp:effectExtent l="2540" t="2540" r="3810" b="69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0408D9" w14:textId="77777777" w:rsidR="00AB16A2" w:rsidRPr="00C12E90" w:rsidRDefault="00AB16A2" w:rsidP="00AB16A2">
                                  <w:pPr>
                                    <w:rPr>
                                      <w:b/>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FAE4F31" id="_x0000_t202" coordsize="21600,21600" o:spt="202" path="m,l,21600r21600,l21600,xe">
                      <v:stroke joinstyle="miter"/>
                      <v:path gradientshapeok="t" o:connecttype="rect"/>
                    </v:shapetype>
                    <v:shape id="Text Box 16" o:spid="_x0000_s1026" type="#_x0000_t202" style="position:absolute;left:0;text-align:left;margin-left:-31.9pt;margin-top:-29.15pt;width:210.25pt;height:21pt;z-index:2516469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" stroked="f">
                      <v:fill opacity="0"/>
                      <v:textbox style="mso-fit-shape-to-text:t">
                        <w:txbxContent>
                          <w:p w14:paraId="6E0408D9" w14:textId="77777777" w:rsidR="00AB16A2" w:rsidRPr="00C12E90" w:rsidRDefault="00AB16A2" w:rsidP="00AB16A2">
                            <w:pPr>
                              <w:rPr>
                                <w:b/>
                              </w:rPr>
                            </w:pPr>
                          </w:p>
                        </w:txbxContent>
                      </v:textbox>
                    </v:shape>
                  </w:pict>
                </mc:Fallback>
              </mc:AlternateContent>
            </w:r>
            <w:r w:rsidR="00AB16A2" w:rsidRPr="00AB16A2">
              <w:rPr>
                <w:rFonts w:ascii="Times New Roman" w:eastAsia="Times New Roman" w:hAnsi="Times New Roman" w:cs="Times New Roman"/>
                <w:noProof/>
                <w:sz w:val="24"/>
                <w:szCs w:val="24"/>
              </w:rPr>
              <w:drawing>
                <wp:inline distT="0" distB="0" distL="0" distR="0" wp14:anchorId="27AE9EA8" wp14:editId="71095FD5">
                  <wp:extent cx="2343150" cy="819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3150" cy="819150"/>
                          </a:xfrm>
                          <a:prstGeom prst="rect">
                            <a:avLst/>
                          </a:prstGeom>
                          <a:noFill/>
                          <a:ln>
                            <a:noFill/>
                          </a:ln>
                        </pic:spPr>
                      </pic:pic>
                    </a:graphicData>
                  </a:graphic>
                </wp:inline>
              </w:drawing>
            </w:r>
          </w:p>
          <w:p w14:paraId="465E8BC6" w14:textId="3B610625" w:rsidR="00AB16A2" w:rsidRPr="00AB16A2" w:rsidRDefault="00AB16A2" w:rsidP="00AB16A2">
            <w:pPr>
              <w:widowControl w:val="0"/>
              <w:kinsoku w:val="0"/>
              <w:spacing w:before="11" w:after="36" w:line="240" w:lineRule="auto"/>
              <w:ind w:left="432" w:right="195"/>
              <w:jc w:val="right"/>
              <w:rPr>
                <w:rFonts w:ascii="Times New Roman" w:eastAsia="Times New Roman" w:hAnsi="Times New Roman" w:cs="Times New Roman"/>
                <w:sz w:val="8"/>
                <w:szCs w:val="8"/>
              </w:rPr>
            </w:pPr>
          </w:p>
          <w:p w14:paraId="23482BC0" w14:textId="31717208" w:rsidR="00581799" w:rsidRPr="00275CAF" w:rsidRDefault="00AC0717" w:rsidP="00581799">
            <w:pPr>
              <w:widowControl w:val="0"/>
              <w:kinsoku w:val="0"/>
              <w:spacing w:before="11" w:after="36" w:line="240" w:lineRule="auto"/>
              <w:ind w:left="432" w:right="195"/>
              <w:jc w:val="center"/>
              <w:rPr>
                <w:rFonts w:ascii="Corbel" w:eastAsia="Times New Roman" w:hAnsi="Corbel" w:cs="Calibri"/>
                <w:b/>
                <w:color w:val="006983"/>
                <w:sz w:val="32"/>
                <w:szCs w:val="32"/>
              </w:rPr>
            </w:pPr>
            <w:r>
              <w:rPr>
                <w:rFonts w:ascii="Corbel" w:eastAsia="Times New Roman" w:hAnsi="Corbel" w:cs="Calibri"/>
                <w:b/>
                <w:color w:val="006983"/>
                <w:sz w:val="32"/>
                <w:szCs w:val="32"/>
              </w:rPr>
              <w:t>DE</w:t>
            </w:r>
            <w:r w:rsidR="002E71D0">
              <w:rPr>
                <w:rFonts w:ascii="Corbel" w:eastAsia="Times New Roman" w:hAnsi="Corbel" w:cs="Calibri"/>
                <w:b/>
                <w:color w:val="006983"/>
                <w:sz w:val="32"/>
                <w:szCs w:val="32"/>
              </w:rPr>
              <w:t>VELOPMENT DIRECTOR</w:t>
            </w:r>
          </w:p>
          <w:p w14:paraId="318D0973" w14:textId="77777777" w:rsidR="00AC0717" w:rsidRPr="00AC0717" w:rsidRDefault="00AC0717" w:rsidP="00AC0717">
            <w:pPr>
              <w:widowControl w:val="0"/>
              <w:kinsoku w:val="0"/>
              <w:spacing w:before="11" w:after="36" w:line="240" w:lineRule="auto"/>
              <w:ind w:left="432" w:right="195"/>
              <w:jc w:val="center"/>
              <w:rPr>
                <w:rFonts w:ascii="Corbel" w:eastAsia="Times New Roman" w:hAnsi="Corbel" w:cs="Calibri"/>
                <w:i/>
                <w:color w:val="006983"/>
                <w:sz w:val="24"/>
                <w:szCs w:val="24"/>
              </w:rPr>
            </w:pPr>
            <w:r w:rsidRPr="00AC0717">
              <w:rPr>
                <w:rFonts w:ascii="Corbel" w:eastAsia="Times New Roman" w:hAnsi="Corbel" w:cs="Calibri"/>
                <w:i/>
                <w:color w:val="006983"/>
                <w:sz w:val="24"/>
                <w:szCs w:val="24"/>
              </w:rPr>
              <w:t>“PIRC is the link, it is the hope, it is the light that guides immigrants to safety.”</w:t>
            </w:r>
          </w:p>
          <w:p w14:paraId="34251268" w14:textId="67369C59" w:rsidR="00AB16A2" w:rsidRPr="00AC0717" w:rsidRDefault="00AC0717" w:rsidP="00AC0717">
            <w:pPr>
              <w:widowControl w:val="0"/>
              <w:kinsoku w:val="0"/>
              <w:spacing w:before="11" w:after="36" w:line="240" w:lineRule="auto"/>
              <w:ind w:left="432" w:right="195"/>
              <w:jc w:val="center"/>
              <w:rPr>
                <w:rFonts w:ascii="Corbel" w:eastAsia="Times New Roman" w:hAnsi="Corbel" w:cs="Calibri"/>
                <w:i/>
                <w:color w:val="006983"/>
                <w:sz w:val="16"/>
                <w:szCs w:val="16"/>
              </w:rPr>
            </w:pPr>
            <w:r w:rsidRPr="00AC0717">
              <w:rPr>
                <w:rFonts w:ascii="Corbel" w:eastAsia="Times New Roman" w:hAnsi="Corbel" w:cs="Calibri"/>
                <w:i/>
                <w:color w:val="006983"/>
                <w:sz w:val="16"/>
                <w:szCs w:val="16"/>
              </w:rPr>
              <w:t>-Michele Pistone, Villanova Law Director of Clinic for Asylum, Refugee, and Emigrant Services</w:t>
            </w:r>
          </w:p>
          <w:p w14:paraId="4940405A" w14:textId="77777777" w:rsidR="00AB16A2" w:rsidRPr="00AB16A2" w:rsidRDefault="00AB16A2" w:rsidP="00AB16A2">
            <w:pPr>
              <w:widowControl w:val="0"/>
              <w:kinsoku w:val="0"/>
              <w:spacing w:before="11" w:after="36" w:line="240" w:lineRule="auto"/>
              <w:ind w:left="432" w:right="195"/>
              <w:jc w:val="center"/>
              <w:rPr>
                <w:rFonts w:ascii="Calibri" w:eastAsia="Times New Roman" w:hAnsi="Calibri" w:cs="Calibri"/>
                <w:i/>
                <w:sz w:val="16"/>
                <w:szCs w:val="16"/>
              </w:rPr>
            </w:pPr>
            <w:r w:rsidRPr="00AB16A2">
              <w:rPr>
                <w:rFonts w:ascii="Calibri" w:eastAsia="Times New Roman" w:hAnsi="Calibri" w:cs="Calibri"/>
                <w:i/>
                <w:noProof/>
                <w:sz w:val="16"/>
                <w:szCs w:val="16"/>
              </w:rPr>
              <mc:AlternateContent>
                <mc:Choice Requires="wps">
                  <w:drawing>
                    <wp:anchor distT="0" distB="0" distL="114300" distR="114300" simplePos="0" relativeHeight="251654144" behindDoc="1" locked="0" layoutInCell="1" allowOverlap="1" wp14:anchorId="5A5910AC" wp14:editId="25E1878E">
                      <wp:simplePos x="0" y="0"/>
                      <wp:positionH relativeFrom="column">
                        <wp:posOffset>-169545</wp:posOffset>
                      </wp:positionH>
                      <wp:positionV relativeFrom="paragraph">
                        <wp:posOffset>156845</wp:posOffset>
                      </wp:positionV>
                      <wp:extent cx="1457325" cy="476250"/>
                      <wp:effectExtent l="0" t="0" r="0" b="12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76250"/>
                              </a:xfrm>
                              <a:prstGeom prst="rect">
                                <a:avLst/>
                              </a:prstGeom>
                              <a:solidFill>
                                <a:srgbClr val="0069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74E4F" w14:textId="77777777" w:rsidR="00AB16A2" w:rsidRDefault="00AB16A2" w:rsidP="00AB16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910AC" id="Text Box 15" o:spid="_x0000_s1027" type="#_x0000_t202" style="position:absolute;left:0;text-align:left;margin-left:-13.35pt;margin-top:12.35pt;width:114.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" fillcolor="#006983" stroked="f">
                      <v:textbox>
                        <w:txbxContent>
                          <w:p w14:paraId="09674E4F" w14:textId="77777777" w:rsidR="00AB16A2" w:rsidRDefault="00AB16A2" w:rsidP="00AB16A2"/>
                        </w:txbxContent>
                      </v:textbox>
                    </v:shape>
                  </w:pict>
                </mc:Fallback>
              </mc:AlternateContent>
            </w:r>
          </w:p>
        </w:tc>
      </w:tr>
      <w:tr w:rsidR="00AB16A2" w:rsidRPr="00AB16A2" w14:paraId="4AE15B86" w14:textId="77777777" w:rsidTr="00AB16A2">
        <w:trPr>
          <w:trHeight w:val="1528"/>
        </w:trPr>
        <w:tc>
          <w:tcPr>
            <w:tcW w:w="2117" w:type="dxa"/>
          </w:tcPr>
          <w:p w14:paraId="0EBB9C5C" w14:textId="77777777" w:rsidR="00AB16A2" w:rsidRPr="00AB16A2" w:rsidRDefault="00AB16A2" w:rsidP="00AB16A2">
            <w:pPr>
              <w:widowControl w:val="0"/>
              <w:spacing w:before="60" w:after="60" w:line="240" w:lineRule="auto"/>
              <w:jc w:val="center"/>
              <w:rPr>
                <w:rFonts w:ascii="Calibri" w:eastAsia="Times New Roman" w:hAnsi="Calibri" w:cs="Calibri"/>
                <w:b/>
                <w:bCs/>
                <w:sz w:val="24"/>
                <w:szCs w:val="24"/>
              </w:rPr>
            </w:pPr>
            <w:r w:rsidRPr="00AB16A2">
              <w:rPr>
                <w:rFonts w:ascii="Calibri" w:eastAsia="Times New Roman" w:hAnsi="Calibri" w:cs="Calibri"/>
                <w:b/>
                <w:bCs/>
                <w:color w:val="FFFFFF"/>
                <w:sz w:val="24"/>
                <w:szCs w:val="24"/>
              </w:rPr>
              <w:t>POSITION DESCRIPTION</w:t>
            </w:r>
          </w:p>
        </w:tc>
        <w:tc>
          <w:tcPr>
            <w:tcW w:w="8503" w:type="dxa"/>
          </w:tcPr>
          <w:p w14:paraId="5F020B9D" w14:textId="307D7242" w:rsidR="00AB16A2" w:rsidRPr="00AC0717" w:rsidRDefault="00AB48CE" w:rsidP="00AB16A2">
            <w:pPr>
              <w:spacing w:before="60" w:after="60" w:line="240" w:lineRule="auto"/>
              <w:jc w:val="both"/>
              <w:rPr>
                <w:rFonts w:ascii="Corbel" w:eastAsia="Times New Roman" w:hAnsi="Corbel" w:cs="Calibri"/>
                <w:color w:val="006983"/>
                <w:sz w:val="24"/>
                <w:szCs w:val="24"/>
              </w:rPr>
            </w:pPr>
            <w:r w:rsidRPr="00781863">
              <w:rPr>
                <w:rFonts w:ascii="Corbel" w:eastAsia="Times New Roman" w:hAnsi="Corbel" w:cs="Calibri"/>
                <w:color w:val="006983"/>
                <w:sz w:val="24"/>
                <w:szCs w:val="24"/>
              </w:rPr>
              <w:t>The Pennsylvania Immigration Resource Center (PIRC)</w:t>
            </w:r>
            <w:r w:rsidR="00E92AC5">
              <w:rPr>
                <w:rFonts w:ascii="Corbel" w:eastAsia="Times New Roman" w:hAnsi="Corbel" w:cs="Calibri"/>
                <w:color w:val="006983"/>
                <w:sz w:val="24"/>
                <w:szCs w:val="24"/>
              </w:rPr>
              <w:t>,</w:t>
            </w:r>
            <w:r w:rsidRPr="00781863">
              <w:rPr>
                <w:rFonts w:ascii="Corbel" w:eastAsia="Times New Roman" w:hAnsi="Corbel" w:cs="Calibri"/>
                <w:color w:val="006983"/>
                <w:sz w:val="24"/>
                <w:szCs w:val="24"/>
              </w:rPr>
              <w:t xml:space="preserve"> a non-profit agency </w:t>
            </w:r>
            <w:r w:rsidR="00581799" w:rsidRPr="00781863">
              <w:rPr>
                <w:rFonts w:ascii="Corbel" w:eastAsia="Times New Roman" w:hAnsi="Corbel" w:cs="Calibri"/>
                <w:color w:val="006983"/>
                <w:sz w:val="24"/>
                <w:szCs w:val="24"/>
              </w:rPr>
              <w:t xml:space="preserve">that </w:t>
            </w:r>
            <w:r w:rsidRPr="00781863">
              <w:rPr>
                <w:rFonts w:ascii="Corbel" w:eastAsia="Times New Roman" w:hAnsi="Corbel" w:cs="Calibri"/>
                <w:color w:val="006983"/>
                <w:sz w:val="24"/>
                <w:szCs w:val="24"/>
              </w:rPr>
              <w:t>serves vulnerable immigrants through free legal services, education</w:t>
            </w:r>
            <w:r w:rsidR="00581799" w:rsidRPr="00781863">
              <w:rPr>
                <w:rFonts w:ascii="Corbel" w:eastAsia="Times New Roman" w:hAnsi="Corbel" w:cs="Calibri"/>
                <w:color w:val="006983"/>
                <w:sz w:val="24"/>
                <w:szCs w:val="24"/>
              </w:rPr>
              <w:t>,</w:t>
            </w:r>
            <w:r w:rsidRPr="00781863">
              <w:rPr>
                <w:rFonts w:ascii="Corbel" w:eastAsia="Times New Roman" w:hAnsi="Corbel" w:cs="Calibri"/>
                <w:color w:val="006983"/>
                <w:sz w:val="24"/>
                <w:szCs w:val="24"/>
              </w:rPr>
              <w:t> and advocacy</w:t>
            </w:r>
            <w:r w:rsidR="00E92AC5">
              <w:rPr>
                <w:rFonts w:ascii="Corbel" w:eastAsia="Times New Roman" w:hAnsi="Corbel" w:cs="Calibri"/>
                <w:color w:val="006983"/>
                <w:sz w:val="24"/>
                <w:szCs w:val="24"/>
              </w:rPr>
              <w:t>, is seeking a</w:t>
            </w:r>
            <w:r w:rsidR="00AC0717" w:rsidRPr="00904F10">
              <w:rPr>
                <w:rFonts w:ascii="Corbel" w:eastAsia="Times New Roman" w:hAnsi="Corbel" w:cs="Times New Roman"/>
                <w:b/>
                <w:color w:val="006983"/>
                <w:sz w:val="24"/>
                <w:szCs w:val="24"/>
              </w:rPr>
              <w:t xml:space="preserve"> De</w:t>
            </w:r>
            <w:r w:rsidR="002E71D0">
              <w:rPr>
                <w:rFonts w:ascii="Corbel" w:eastAsia="Times New Roman" w:hAnsi="Corbel" w:cs="Times New Roman"/>
                <w:b/>
                <w:color w:val="006983"/>
                <w:sz w:val="24"/>
                <w:szCs w:val="24"/>
              </w:rPr>
              <w:t>velopment Director</w:t>
            </w:r>
            <w:r w:rsidR="00AC0717" w:rsidRPr="00904F10">
              <w:rPr>
                <w:rFonts w:ascii="Corbel" w:eastAsia="Times New Roman" w:hAnsi="Corbel" w:cs="Times New Roman"/>
                <w:color w:val="006983"/>
                <w:sz w:val="24"/>
                <w:szCs w:val="24"/>
              </w:rPr>
              <w:t xml:space="preserve"> </w:t>
            </w:r>
            <w:r w:rsidR="00E92AC5">
              <w:rPr>
                <w:rFonts w:ascii="Corbel" w:eastAsia="Times New Roman" w:hAnsi="Corbel" w:cs="Times New Roman"/>
                <w:color w:val="006983"/>
                <w:sz w:val="24"/>
                <w:szCs w:val="24"/>
              </w:rPr>
              <w:t xml:space="preserve">to build organizational sustainability and contribute to the </w:t>
            </w:r>
            <w:r w:rsidR="00AC0717" w:rsidRPr="00904F10">
              <w:rPr>
                <w:rFonts w:ascii="Corbel" w:eastAsia="Times New Roman" w:hAnsi="Corbel" w:cs="Times New Roman"/>
                <w:color w:val="006983"/>
                <w:sz w:val="24"/>
                <w:szCs w:val="24"/>
              </w:rPr>
              <w:t xml:space="preserve">strategic </w:t>
            </w:r>
            <w:r w:rsidR="00E92AC5">
              <w:rPr>
                <w:rFonts w:ascii="Corbel" w:eastAsia="Times New Roman" w:hAnsi="Corbel" w:cs="Times New Roman"/>
                <w:color w:val="006983"/>
                <w:sz w:val="24"/>
                <w:szCs w:val="24"/>
              </w:rPr>
              <w:t xml:space="preserve">growth of the mission.  Have you inspired people to help a cause you believe in? Have you </w:t>
            </w:r>
            <w:r w:rsidR="00F12DDA">
              <w:rPr>
                <w:rFonts w:ascii="Corbel" w:eastAsia="Times New Roman" w:hAnsi="Corbel" w:cs="Times New Roman"/>
                <w:color w:val="006983"/>
                <w:sz w:val="24"/>
                <w:szCs w:val="24"/>
              </w:rPr>
              <w:t xml:space="preserve">grown the financial foundation of an organization that makes a difference in your community?  This </w:t>
            </w:r>
            <w:r w:rsidR="00F12DDA" w:rsidRPr="00904F10">
              <w:rPr>
                <w:rFonts w:ascii="Corbel" w:eastAsia="Times New Roman" w:hAnsi="Corbel" w:cs="Times New Roman"/>
                <w:color w:val="006983"/>
                <w:sz w:val="24"/>
                <w:szCs w:val="24"/>
              </w:rPr>
              <w:t xml:space="preserve">senior leadership position </w:t>
            </w:r>
            <w:r w:rsidR="00F12DDA">
              <w:rPr>
                <w:rFonts w:ascii="Corbel" w:eastAsia="Times New Roman" w:hAnsi="Corbel" w:cs="Times New Roman"/>
                <w:color w:val="006983"/>
                <w:sz w:val="24"/>
                <w:szCs w:val="24"/>
              </w:rPr>
              <w:t>has a range of responsibilities including strategic planning, d</w:t>
            </w:r>
            <w:r w:rsidR="00AC0717" w:rsidRPr="00904F10">
              <w:rPr>
                <w:rFonts w:ascii="Corbel" w:eastAsia="Times New Roman" w:hAnsi="Corbel" w:cs="Times New Roman"/>
                <w:color w:val="006983"/>
                <w:sz w:val="24"/>
                <w:szCs w:val="24"/>
              </w:rPr>
              <w:t>evelopment activities</w:t>
            </w:r>
            <w:r w:rsidR="00E22947">
              <w:rPr>
                <w:rFonts w:ascii="Corbel" w:eastAsia="Times New Roman" w:hAnsi="Corbel" w:cs="Times New Roman"/>
                <w:color w:val="006983"/>
                <w:sz w:val="24"/>
                <w:szCs w:val="24"/>
              </w:rPr>
              <w:t>,</w:t>
            </w:r>
            <w:r w:rsidR="00AC0717" w:rsidRPr="00904F10">
              <w:rPr>
                <w:rFonts w:ascii="Corbel" w:eastAsia="Times New Roman" w:hAnsi="Corbel" w:cs="Times New Roman"/>
                <w:color w:val="006983"/>
                <w:sz w:val="24"/>
                <w:szCs w:val="24"/>
              </w:rPr>
              <w:t xml:space="preserve"> </w:t>
            </w:r>
            <w:r w:rsidR="00F12DDA">
              <w:rPr>
                <w:rFonts w:ascii="Corbel" w:eastAsia="Times New Roman" w:hAnsi="Corbel" w:cs="Times New Roman"/>
                <w:color w:val="006983"/>
                <w:sz w:val="24"/>
                <w:szCs w:val="24"/>
              </w:rPr>
              <w:t>grant management, communications, and donor relations</w:t>
            </w:r>
            <w:r w:rsidR="00AC0717" w:rsidRPr="00904F10">
              <w:rPr>
                <w:rFonts w:ascii="Corbel" w:eastAsia="Times New Roman" w:hAnsi="Corbel" w:cs="Times New Roman"/>
                <w:color w:val="006983"/>
                <w:sz w:val="24"/>
                <w:szCs w:val="24"/>
              </w:rPr>
              <w:t>. This position reports to the Executive Director</w:t>
            </w:r>
            <w:r w:rsidR="00E22947">
              <w:rPr>
                <w:rFonts w:ascii="Corbel" w:eastAsia="Times New Roman" w:hAnsi="Corbel" w:cs="Times New Roman"/>
                <w:color w:val="006983"/>
                <w:sz w:val="24"/>
                <w:szCs w:val="24"/>
              </w:rPr>
              <w:t>.</w:t>
            </w:r>
          </w:p>
          <w:p w14:paraId="5A174C92" w14:textId="2EB13319" w:rsidR="000E00FB" w:rsidRPr="000E00FB" w:rsidRDefault="000E00FB" w:rsidP="00AB16A2">
            <w:pPr>
              <w:spacing w:before="60" w:after="60" w:line="240" w:lineRule="auto"/>
              <w:jc w:val="both"/>
              <w:rPr>
                <w:rFonts w:ascii="Corbel" w:eastAsia="Times New Roman" w:hAnsi="Corbel" w:cs="Calibri"/>
                <w:color w:val="006983"/>
                <w:sz w:val="24"/>
                <w:szCs w:val="24"/>
              </w:rPr>
            </w:pPr>
          </w:p>
        </w:tc>
      </w:tr>
      <w:tr w:rsidR="00AB16A2" w:rsidRPr="00AB16A2" w14:paraId="40A09C8D" w14:textId="77777777" w:rsidTr="00AB16A2">
        <w:trPr>
          <w:trHeight w:val="3168"/>
        </w:trPr>
        <w:tc>
          <w:tcPr>
            <w:tcW w:w="2117" w:type="dxa"/>
          </w:tcPr>
          <w:p w14:paraId="1B5D31DA" w14:textId="77777777" w:rsidR="00EC5537" w:rsidRDefault="00AB16A2" w:rsidP="00AB16A2">
            <w:pPr>
              <w:widowControl w:val="0"/>
              <w:spacing w:before="60" w:after="60" w:line="240" w:lineRule="auto"/>
              <w:rPr>
                <w:rFonts w:ascii="Calibri" w:eastAsia="Times New Roman" w:hAnsi="Calibri" w:cs="Calibri"/>
                <w:b/>
                <w:bCs/>
                <w:noProof/>
                <w:color w:val="FFFFFF"/>
                <w:sz w:val="24"/>
                <w:szCs w:val="24"/>
              </w:rPr>
            </w:pPr>
            <w:r w:rsidRPr="00AB16A2">
              <w:rPr>
                <w:rFonts w:ascii="Calibri" w:eastAsia="Times New Roman" w:hAnsi="Calibri" w:cs="Calibri"/>
                <w:b/>
                <w:bCs/>
                <w:noProof/>
                <w:color w:val="FFFFFF"/>
                <w:sz w:val="24"/>
                <w:szCs w:val="24"/>
              </w:rPr>
              <mc:AlternateContent>
                <mc:Choice Requires="wps">
                  <w:drawing>
                    <wp:anchor distT="0" distB="0" distL="114300" distR="114300" simplePos="0" relativeHeight="251650048" behindDoc="1" locked="0" layoutInCell="1" allowOverlap="1" wp14:anchorId="581A09BB" wp14:editId="79F43F25">
                      <wp:simplePos x="0" y="0"/>
                      <wp:positionH relativeFrom="column">
                        <wp:posOffset>-169545</wp:posOffset>
                      </wp:positionH>
                      <wp:positionV relativeFrom="paragraph">
                        <wp:posOffset>10160</wp:posOffset>
                      </wp:positionV>
                      <wp:extent cx="1457325" cy="476250"/>
                      <wp:effectExtent l="0" t="0" r="0"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76250"/>
                              </a:xfrm>
                              <a:prstGeom prst="rect">
                                <a:avLst/>
                              </a:prstGeom>
                              <a:solidFill>
                                <a:srgbClr val="0069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762E7" w14:textId="77777777" w:rsidR="00AB16A2" w:rsidRDefault="00AB16A2" w:rsidP="00AB16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A09BB" id="Text Box 14" o:spid="_x0000_s1028" type="#_x0000_t202" style="position:absolute;margin-left:-13.35pt;margin-top:.8pt;width:114.7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" fillcolor="#006983" stroked="f">
                      <v:textbox>
                        <w:txbxContent>
                          <w:p w14:paraId="4B7762E7" w14:textId="77777777" w:rsidR="00AB16A2" w:rsidRDefault="00AB16A2" w:rsidP="00AB16A2"/>
                        </w:txbxContent>
                      </v:textbox>
                    </v:shape>
                  </w:pict>
                </mc:Fallback>
              </mc:AlternateContent>
            </w:r>
            <w:r w:rsidR="00EC5537">
              <w:rPr>
                <w:rFonts w:ascii="Calibri" w:eastAsia="Times New Roman" w:hAnsi="Calibri" w:cs="Calibri"/>
                <w:b/>
                <w:bCs/>
                <w:noProof/>
                <w:color w:val="FFFFFF"/>
                <w:sz w:val="24"/>
                <w:szCs w:val="24"/>
              </w:rPr>
              <w:t xml:space="preserve">JOB PURPOSE AND     </w:t>
            </w:r>
          </w:p>
          <w:p w14:paraId="4280FF64" w14:textId="218ED306" w:rsidR="00AB16A2" w:rsidRPr="00AB16A2" w:rsidRDefault="00EC5537" w:rsidP="00AB16A2">
            <w:pPr>
              <w:widowControl w:val="0"/>
              <w:spacing w:before="60" w:after="60" w:line="240" w:lineRule="auto"/>
              <w:rPr>
                <w:rFonts w:ascii="Calibri" w:eastAsia="Times New Roman" w:hAnsi="Calibri" w:cs="Calibri"/>
                <w:b/>
                <w:bCs/>
                <w:noProof/>
                <w:color w:val="FFFFFF"/>
                <w:sz w:val="24"/>
                <w:szCs w:val="24"/>
              </w:rPr>
            </w:pPr>
            <w:r>
              <w:rPr>
                <w:rFonts w:ascii="Calibri" w:eastAsia="Times New Roman" w:hAnsi="Calibri" w:cs="Calibri"/>
                <w:b/>
                <w:bCs/>
                <w:noProof/>
                <w:color w:val="FFFFFF"/>
                <w:sz w:val="24"/>
                <w:szCs w:val="24"/>
              </w:rPr>
              <w:t xml:space="preserve">       ACTIVITIES</w:t>
            </w:r>
          </w:p>
          <w:p w14:paraId="69D285C1" w14:textId="77777777" w:rsidR="00AB16A2" w:rsidRPr="00AB16A2" w:rsidRDefault="00AB16A2" w:rsidP="00AB16A2">
            <w:pPr>
              <w:widowControl w:val="0"/>
              <w:spacing w:before="60" w:after="60" w:line="240" w:lineRule="auto"/>
              <w:rPr>
                <w:rFonts w:ascii="Calibri" w:eastAsia="Times New Roman" w:hAnsi="Calibri" w:cs="Calibri"/>
                <w:b/>
                <w:bCs/>
                <w:sz w:val="24"/>
                <w:szCs w:val="24"/>
              </w:rPr>
            </w:pPr>
          </w:p>
          <w:p w14:paraId="4C622291" w14:textId="33577DAF" w:rsidR="00AB16A2" w:rsidRPr="00AB16A2" w:rsidRDefault="00AB16A2" w:rsidP="00AB16A2">
            <w:pPr>
              <w:widowControl w:val="0"/>
              <w:spacing w:before="60" w:after="60" w:line="240" w:lineRule="auto"/>
              <w:rPr>
                <w:rFonts w:ascii="Calibri" w:eastAsia="Times New Roman" w:hAnsi="Calibri" w:cs="Calibri"/>
                <w:b/>
                <w:bCs/>
                <w:sz w:val="24"/>
                <w:szCs w:val="24"/>
              </w:rPr>
            </w:pPr>
          </w:p>
        </w:tc>
        <w:tc>
          <w:tcPr>
            <w:tcW w:w="8503" w:type="dxa"/>
          </w:tcPr>
          <w:p w14:paraId="688C7242" w14:textId="0754F75E" w:rsidR="00A76C60" w:rsidRPr="00A76C60" w:rsidRDefault="001365FD" w:rsidP="00A76C60">
            <w:pPr>
              <w:numPr>
                <w:ilvl w:val="0"/>
                <w:numId w:val="4"/>
              </w:numPr>
              <w:spacing w:before="100" w:beforeAutospacing="1" w:after="100" w:afterAutospacing="1" w:line="240" w:lineRule="auto"/>
              <w:rPr>
                <w:rFonts w:ascii="Corbel" w:eastAsia="Times New Roman" w:hAnsi="Corbel"/>
                <w:color w:val="006983"/>
                <w:sz w:val="24"/>
                <w:szCs w:val="24"/>
              </w:rPr>
            </w:pPr>
            <w:r>
              <w:rPr>
                <w:rFonts w:ascii="Corbel" w:eastAsia="Times New Roman" w:hAnsi="Corbel" w:cs="Times New Roman"/>
                <w:color w:val="006983"/>
                <w:sz w:val="24"/>
                <w:szCs w:val="24"/>
              </w:rPr>
              <w:t>Responsible for</w:t>
            </w:r>
            <w:r w:rsidR="00A76C60" w:rsidRPr="00A76C60">
              <w:rPr>
                <w:rFonts w:ascii="Corbel" w:eastAsia="Times New Roman" w:hAnsi="Corbel" w:cs="Times New Roman"/>
                <w:color w:val="006983"/>
                <w:sz w:val="24"/>
                <w:szCs w:val="24"/>
              </w:rPr>
              <w:t xml:space="preserve"> annual development plan, </w:t>
            </w:r>
            <w:r>
              <w:rPr>
                <w:rFonts w:ascii="Corbel" w:eastAsia="Times New Roman" w:hAnsi="Corbel" w:cs="Times New Roman"/>
                <w:color w:val="006983"/>
                <w:sz w:val="24"/>
                <w:szCs w:val="24"/>
              </w:rPr>
              <w:t>establish</w:t>
            </w:r>
            <w:r w:rsidR="00A76C60" w:rsidRPr="00A76C60">
              <w:rPr>
                <w:rFonts w:ascii="Corbel" w:eastAsia="Times New Roman" w:hAnsi="Corbel" w:cs="Times New Roman"/>
                <w:color w:val="006983"/>
                <w:sz w:val="24"/>
                <w:szCs w:val="24"/>
              </w:rPr>
              <w:t xml:space="preserve">ing strategy and priorities for grants and fundraising activities; </w:t>
            </w:r>
            <w:r w:rsidR="00F12DDA">
              <w:rPr>
                <w:rFonts w:ascii="Corbel" w:eastAsia="Times New Roman" w:hAnsi="Corbel" w:cs="Times New Roman"/>
                <w:color w:val="006983"/>
                <w:sz w:val="24"/>
                <w:szCs w:val="24"/>
              </w:rPr>
              <w:t>s</w:t>
            </w:r>
            <w:r w:rsidR="00A76C60" w:rsidRPr="00A76C60">
              <w:rPr>
                <w:rFonts w:ascii="Corbel" w:eastAsia="Times New Roman" w:hAnsi="Corbel" w:cs="Times New Roman"/>
                <w:color w:val="006983"/>
                <w:sz w:val="24"/>
                <w:szCs w:val="24"/>
              </w:rPr>
              <w:t>e</w:t>
            </w:r>
            <w:r w:rsidR="00F12DDA">
              <w:rPr>
                <w:rFonts w:ascii="Corbel" w:eastAsia="Times New Roman" w:hAnsi="Corbel" w:cs="Times New Roman"/>
                <w:color w:val="006983"/>
                <w:sz w:val="24"/>
                <w:szCs w:val="24"/>
              </w:rPr>
              <w:t>t</w:t>
            </w:r>
            <w:r w:rsidR="00A76C60" w:rsidRPr="00A76C60">
              <w:rPr>
                <w:rFonts w:ascii="Corbel" w:eastAsia="Times New Roman" w:hAnsi="Corbel" w:cs="Times New Roman"/>
                <w:color w:val="006983"/>
                <w:sz w:val="24"/>
                <w:szCs w:val="24"/>
              </w:rPr>
              <w:t xml:space="preserve"> the annual development calendar and net revenue goals</w:t>
            </w:r>
            <w:r w:rsidR="00E22947">
              <w:rPr>
                <w:rFonts w:ascii="Corbel" w:eastAsia="Times New Roman" w:hAnsi="Corbel" w:cs="Times New Roman"/>
                <w:color w:val="006983"/>
                <w:sz w:val="24"/>
                <w:szCs w:val="24"/>
              </w:rPr>
              <w:t>.</w:t>
            </w:r>
          </w:p>
          <w:p w14:paraId="6F084BEE" w14:textId="273E3DDE" w:rsidR="00A76C60" w:rsidRPr="00F12DDA" w:rsidRDefault="00A76C60" w:rsidP="00A76C60">
            <w:pPr>
              <w:numPr>
                <w:ilvl w:val="0"/>
                <w:numId w:val="4"/>
              </w:numPr>
              <w:spacing w:before="100" w:beforeAutospacing="1" w:after="100" w:afterAutospacing="1" w:line="240" w:lineRule="auto"/>
              <w:rPr>
                <w:rFonts w:ascii="Corbel" w:eastAsia="Times New Roman" w:hAnsi="Corbel"/>
                <w:color w:val="006983"/>
                <w:sz w:val="24"/>
                <w:szCs w:val="24"/>
              </w:rPr>
            </w:pPr>
            <w:r w:rsidRPr="00A76C60">
              <w:rPr>
                <w:rFonts w:ascii="Corbel" w:eastAsia="Times New Roman" w:hAnsi="Corbel" w:cs="Times New Roman"/>
                <w:color w:val="006983"/>
                <w:sz w:val="24"/>
                <w:szCs w:val="24"/>
              </w:rPr>
              <w:t xml:space="preserve">Lead all </w:t>
            </w:r>
            <w:r w:rsidR="00F12DDA">
              <w:rPr>
                <w:rFonts w:ascii="Corbel" w:eastAsia="Times New Roman" w:hAnsi="Corbel" w:cs="Times New Roman"/>
                <w:color w:val="006983"/>
                <w:sz w:val="24"/>
                <w:szCs w:val="24"/>
              </w:rPr>
              <w:t>donor eng</w:t>
            </w:r>
            <w:r w:rsidRPr="00A76C60">
              <w:rPr>
                <w:rFonts w:ascii="Corbel" w:eastAsia="Times New Roman" w:hAnsi="Corbel" w:cs="Times New Roman"/>
                <w:color w:val="006983"/>
                <w:sz w:val="24"/>
                <w:szCs w:val="24"/>
              </w:rPr>
              <w:t xml:space="preserve">agement activities, including </w:t>
            </w:r>
            <w:r w:rsidR="00F12DDA">
              <w:rPr>
                <w:rFonts w:ascii="Corbel" w:eastAsia="Times New Roman" w:hAnsi="Corbel" w:cs="Times New Roman"/>
                <w:color w:val="006983"/>
                <w:sz w:val="24"/>
                <w:szCs w:val="24"/>
              </w:rPr>
              <w:t xml:space="preserve">digital communications, </w:t>
            </w:r>
            <w:r w:rsidRPr="00A76C60">
              <w:rPr>
                <w:rFonts w:ascii="Corbel" w:eastAsia="Times New Roman" w:hAnsi="Corbel" w:cs="Times New Roman"/>
                <w:color w:val="006983"/>
                <w:sz w:val="24"/>
                <w:szCs w:val="24"/>
              </w:rPr>
              <w:t>annual appeal; donor retention plan</w:t>
            </w:r>
            <w:r w:rsidR="00F12DDA">
              <w:rPr>
                <w:rFonts w:ascii="Corbel" w:eastAsia="Times New Roman" w:hAnsi="Corbel" w:cs="Times New Roman"/>
                <w:color w:val="006983"/>
                <w:sz w:val="24"/>
                <w:szCs w:val="24"/>
              </w:rPr>
              <w:t>; and</w:t>
            </w:r>
            <w:r w:rsidRPr="00A76C60">
              <w:rPr>
                <w:rFonts w:ascii="Corbel" w:eastAsia="Times New Roman" w:hAnsi="Corbel" w:cs="Times New Roman"/>
                <w:color w:val="006983"/>
                <w:sz w:val="24"/>
                <w:szCs w:val="24"/>
              </w:rPr>
              <w:t xml:space="preserve"> donor database</w:t>
            </w:r>
            <w:r w:rsidR="00F12DDA">
              <w:rPr>
                <w:rFonts w:ascii="Corbel" w:eastAsia="Times New Roman" w:hAnsi="Corbel" w:cs="Times New Roman"/>
                <w:color w:val="006983"/>
                <w:sz w:val="24"/>
                <w:szCs w:val="24"/>
              </w:rPr>
              <w:t xml:space="preserve"> management</w:t>
            </w:r>
            <w:r w:rsidRPr="00A76C60">
              <w:rPr>
                <w:rFonts w:ascii="Corbel" w:eastAsia="Times New Roman" w:hAnsi="Corbel" w:cs="Times New Roman"/>
                <w:color w:val="006983"/>
                <w:sz w:val="24"/>
                <w:szCs w:val="24"/>
              </w:rPr>
              <w:t>.</w:t>
            </w:r>
          </w:p>
          <w:p w14:paraId="58C1DF3D" w14:textId="03EB20AC" w:rsidR="00F12DDA" w:rsidRPr="00F12DDA" w:rsidRDefault="00F12DDA" w:rsidP="00B359A4">
            <w:pPr>
              <w:numPr>
                <w:ilvl w:val="0"/>
                <w:numId w:val="4"/>
              </w:numPr>
              <w:spacing w:before="100" w:beforeAutospacing="1" w:after="100" w:afterAutospacing="1" w:line="240" w:lineRule="auto"/>
              <w:rPr>
                <w:rFonts w:ascii="Corbel" w:eastAsia="Times New Roman" w:hAnsi="Corbel"/>
                <w:color w:val="006983"/>
                <w:sz w:val="24"/>
                <w:szCs w:val="24"/>
              </w:rPr>
            </w:pPr>
            <w:r w:rsidRPr="00A76C60">
              <w:rPr>
                <w:rFonts w:ascii="Corbel" w:eastAsia="Times New Roman" w:hAnsi="Corbel" w:cs="Times New Roman"/>
                <w:color w:val="006983"/>
                <w:sz w:val="24"/>
                <w:szCs w:val="24"/>
              </w:rPr>
              <w:t xml:space="preserve">Develop and implement marketing and communication plans including public relations, </w:t>
            </w:r>
            <w:r>
              <w:rPr>
                <w:rFonts w:ascii="Corbel" w:eastAsia="Times New Roman" w:hAnsi="Corbel" w:cs="Times New Roman"/>
                <w:color w:val="006983"/>
                <w:sz w:val="24"/>
                <w:szCs w:val="24"/>
              </w:rPr>
              <w:t>annual report</w:t>
            </w:r>
            <w:r w:rsidRPr="00A76C60">
              <w:rPr>
                <w:rFonts w:ascii="Corbel" w:eastAsia="Times New Roman" w:hAnsi="Corbel" w:cs="Times New Roman"/>
                <w:color w:val="006983"/>
                <w:sz w:val="24"/>
                <w:szCs w:val="24"/>
              </w:rPr>
              <w:t xml:space="preserve">, digital communications, </w:t>
            </w:r>
            <w:r>
              <w:rPr>
                <w:rFonts w:ascii="Corbel" w:eastAsia="Times New Roman" w:hAnsi="Corbel" w:cs="Times New Roman"/>
                <w:color w:val="006983"/>
                <w:sz w:val="24"/>
                <w:szCs w:val="24"/>
              </w:rPr>
              <w:t>and social media.</w:t>
            </w:r>
          </w:p>
          <w:p w14:paraId="2420349B" w14:textId="5D7F5E85" w:rsidR="001365FD" w:rsidRPr="00F12DDA" w:rsidRDefault="00A76C60" w:rsidP="00F12DDA">
            <w:pPr>
              <w:numPr>
                <w:ilvl w:val="0"/>
                <w:numId w:val="4"/>
              </w:numPr>
              <w:spacing w:before="100" w:beforeAutospacing="1" w:after="100" w:afterAutospacing="1" w:line="240" w:lineRule="auto"/>
              <w:rPr>
                <w:rFonts w:ascii="Corbel" w:eastAsia="Times New Roman" w:hAnsi="Corbel"/>
                <w:color w:val="006983"/>
                <w:sz w:val="24"/>
                <w:szCs w:val="24"/>
              </w:rPr>
            </w:pPr>
            <w:r w:rsidRPr="001365FD">
              <w:rPr>
                <w:rFonts w:ascii="Corbel" w:eastAsia="Times New Roman" w:hAnsi="Corbel" w:cs="Times New Roman"/>
                <w:color w:val="006983"/>
                <w:sz w:val="24"/>
                <w:szCs w:val="24"/>
              </w:rPr>
              <w:t xml:space="preserve">Manage existing grant portfolio, maintaining a calendar </w:t>
            </w:r>
            <w:r w:rsidRPr="00D9014B">
              <w:rPr>
                <w:rFonts w:ascii="Corbel" w:eastAsia="Times New Roman" w:hAnsi="Corbel" w:cs="Times New Roman"/>
                <w:color w:val="006983"/>
                <w:sz w:val="24"/>
                <w:szCs w:val="24"/>
              </w:rPr>
              <w:t xml:space="preserve">of grant applications and reports; </w:t>
            </w:r>
            <w:r w:rsidRPr="001365FD">
              <w:rPr>
                <w:rFonts w:ascii="Corbel" w:eastAsia="Times New Roman" w:hAnsi="Corbel" w:cs="Times New Roman"/>
                <w:color w:val="006983"/>
                <w:sz w:val="24"/>
                <w:szCs w:val="24"/>
              </w:rPr>
              <w:t>prepare and submit grant applications in partnership with Executive Director</w:t>
            </w:r>
            <w:r w:rsidR="00F12DDA">
              <w:rPr>
                <w:rFonts w:ascii="Corbel" w:eastAsia="Times New Roman" w:hAnsi="Corbel" w:cs="Times New Roman"/>
                <w:color w:val="006983"/>
                <w:sz w:val="24"/>
                <w:szCs w:val="24"/>
              </w:rPr>
              <w:t>; p</w:t>
            </w:r>
            <w:r w:rsidR="001365FD" w:rsidRPr="00F12DDA">
              <w:rPr>
                <w:rFonts w:ascii="Corbel" w:eastAsia="Times New Roman" w:hAnsi="Corbel" w:cs="Times New Roman"/>
                <w:color w:val="006983"/>
                <w:sz w:val="24"/>
                <w:szCs w:val="24"/>
              </w:rPr>
              <w:t>erform prospect research to evaluate potential for corporate and foundation grants.</w:t>
            </w:r>
          </w:p>
          <w:p w14:paraId="44952859" w14:textId="3722E52A" w:rsidR="0051092A" w:rsidRPr="002F5E7A" w:rsidRDefault="0051092A" w:rsidP="00B359A4">
            <w:pPr>
              <w:numPr>
                <w:ilvl w:val="0"/>
                <w:numId w:val="4"/>
              </w:numPr>
              <w:spacing w:before="100" w:beforeAutospacing="1" w:after="100" w:afterAutospacing="1" w:line="240" w:lineRule="auto"/>
              <w:rPr>
                <w:rFonts w:ascii="Corbel" w:eastAsia="Times New Roman" w:hAnsi="Corbel" w:cs="Times New Roman"/>
                <w:color w:val="006983"/>
                <w:sz w:val="24"/>
                <w:szCs w:val="24"/>
              </w:rPr>
            </w:pPr>
            <w:r>
              <w:rPr>
                <w:rFonts w:ascii="Corbel" w:eastAsia="Times New Roman" w:hAnsi="Corbel" w:cs="Times New Roman"/>
                <w:color w:val="006983"/>
                <w:sz w:val="24"/>
                <w:szCs w:val="24"/>
              </w:rPr>
              <w:t>Work in partnership with Executive Director and senior team to advance the strategic plan.</w:t>
            </w:r>
            <w:r w:rsidR="002F5E7A">
              <w:rPr>
                <w:rFonts w:ascii="Corbel" w:eastAsia="Times New Roman" w:hAnsi="Corbel" w:cs="Times New Roman"/>
                <w:color w:val="006983"/>
                <w:sz w:val="24"/>
                <w:szCs w:val="24"/>
              </w:rPr>
              <w:t xml:space="preserve"> </w:t>
            </w:r>
            <w:r w:rsidR="002F5E7A" w:rsidRPr="00A76C60">
              <w:rPr>
                <w:rFonts w:ascii="Corbel" w:eastAsia="Times New Roman" w:hAnsi="Corbel" w:cs="Times New Roman"/>
                <w:color w:val="006983"/>
                <w:sz w:val="24"/>
                <w:szCs w:val="24"/>
              </w:rPr>
              <w:t xml:space="preserve"> Provide regular reports for the Board and Executive Director regarding fundraising progress and prospects.</w:t>
            </w:r>
          </w:p>
          <w:p w14:paraId="16C40624" w14:textId="458DF53D" w:rsidR="00A76C60" w:rsidRPr="001B2BA1" w:rsidRDefault="00A76C60" w:rsidP="00A76C60">
            <w:pPr>
              <w:numPr>
                <w:ilvl w:val="0"/>
                <w:numId w:val="4"/>
              </w:numPr>
              <w:spacing w:before="100" w:beforeAutospacing="1" w:after="100" w:afterAutospacing="1" w:line="240" w:lineRule="auto"/>
              <w:rPr>
                <w:rFonts w:ascii="Corbel" w:eastAsia="Times New Roman" w:hAnsi="Corbel"/>
                <w:color w:val="006983"/>
                <w:sz w:val="24"/>
                <w:szCs w:val="24"/>
              </w:rPr>
            </w:pPr>
            <w:r w:rsidRPr="00A76C60">
              <w:rPr>
                <w:rFonts w:ascii="Corbel" w:eastAsia="Times New Roman" w:hAnsi="Corbel" w:cs="Times New Roman"/>
                <w:color w:val="006983"/>
                <w:sz w:val="24"/>
                <w:szCs w:val="24"/>
              </w:rPr>
              <w:t>Manage development project plans and annual budgets.</w:t>
            </w:r>
          </w:p>
          <w:p w14:paraId="720608F6" w14:textId="07EA89B7" w:rsidR="001B2BA1" w:rsidRPr="00A76C60" w:rsidRDefault="001B2BA1" w:rsidP="00A76C60">
            <w:pPr>
              <w:numPr>
                <w:ilvl w:val="0"/>
                <w:numId w:val="4"/>
              </w:numPr>
              <w:spacing w:before="100" w:beforeAutospacing="1" w:after="100" w:afterAutospacing="1" w:line="240" w:lineRule="auto"/>
              <w:rPr>
                <w:rFonts w:ascii="Corbel" w:eastAsia="Times New Roman" w:hAnsi="Corbel"/>
                <w:color w:val="006983"/>
                <w:sz w:val="24"/>
                <w:szCs w:val="24"/>
              </w:rPr>
            </w:pPr>
            <w:r>
              <w:rPr>
                <w:rFonts w:ascii="Corbel" w:eastAsia="Times New Roman" w:hAnsi="Corbel"/>
                <w:color w:val="006983"/>
                <w:sz w:val="24"/>
                <w:szCs w:val="24"/>
              </w:rPr>
              <w:t>Recruit, train and manage PIRC volunteers.  Ensure proper volunteer forms are complete and hours are tracked appropriately.</w:t>
            </w:r>
          </w:p>
          <w:p w14:paraId="792C59E2" w14:textId="3E49940B" w:rsidR="00A76C60" w:rsidRPr="00A76C60" w:rsidRDefault="00A76C60" w:rsidP="00A76C60">
            <w:pPr>
              <w:numPr>
                <w:ilvl w:val="0"/>
                <w:numId w:val="4"/>
              </w:numPr>
              <w:spacing w:before="100" w:beforeAutospacing="1" w:after="100" w:afterAutospacing="1" w:line="240" w:lineRule="auto"/>
              <w:rPr>
                <w:rFonts w:ascii="Corbel" w:eastAsia="Times New Roman" w:hAnsi="Corbel"/>
                <w:color w:val="006983"/>
                <w:sz w:val="24"/>
                <w:szCs w:val="24"/>
              </w:rPr>
            </w:pPr>
            <w:r w:rsidRPr="00A76C60">
              <w:rPr>
                <w:rFonts w:ascii="Corbel" w:eastAsia="Times New Roman" w:hAnsi="Corbel" w:cs="Times New Roman"/>
                <w:color w:val="006983"/>
                <w:sz w:val="24"/>
                <w:szCs w:val="24"/>
              </w:rPr>
              <w:t xml:space="preserve">Make presentations to potential donors, service organizations, corporations, </w:t>
            </w:r>
            <w:r w:rsidR="002F5E7A">
              <w:rPr>
                <w:rFonts w:ascii="Corbel" w:eastAsia="Times New Roman" w:hAnsi="Corbel" w:cs="Times New Roman"/>
                <w:color w:val="006983"/>
                <w:sz w:val="24"/>
                <w:szCs w:val="24"/>
              </w:rPr>
              <w:t>and stakeholders</w:t>
            </w:r>
            <w:r w:rsidR="001365FD">
              <w:rPr>
                <w:rFonts w:ascii="Corbel" w:eastAsia="Times New Roman" w:hAnsi="Corbel" w:cs="Times New Roman"/>
                <w:color w:val="006983"/>
                <w:sz w:val="24"/>
                <w:szCs w:val="24"/>
              </w:rPr>
              <w:t xml:space="preserve"> to promote community relationships and increase visibility.</w:t>
            </w:r>
          </w:p>
          <w:p w14:paraId="43F916EC" w14:textId="6A64AD52" w:rsidR="00EC5537" w:rsidRPr="00781863" w:rsidRDefault="00EC5537" w:rsidP="00A76C60">
            <w:pPr>
              <w:pStyle w:val="GSTablebullets"/>
              <w:widowControl w:val="0"/>
              <w:numPr>
                <w:ilvl w:val="0"/>
                <w:numId w:val="4"/>
              </w:numPr>
              <w:spacing w:line="276" w:lineRule="auto"/>
              <w:rPr>
                <w:rFonts w:ascii="Corbel" w:hAnsi="Corbel" w:cs="Times New Roman"/>
                <w:color w:val="006983"/>
                <w:sz w:val="24"/>
                <w:szCs w:val="24"/>
              </w:rPr>
            </w:pPr>
            <w:r w:rsidRPr="00781863">
              <w:rPr>
                <w:rFonts w:ascii="Corbel" w:hAnsi="Corbel" w:cs="Times New Roman"/>
                <w:color w:val="006983"/>
                <w:sz w:val="24"/>
                <w:szCs w:val="24"/>
              </w:rPr>
              <w:t>Other tasks as assigned.</w:t>
            </w:r>
          </w:p>
          <w:p w14:paraId="46BFA16D" w14:textId="071F6038" w:rsidR="00D86A90" w:rsidRPr="00781863" w:rsidRDefault="00D86A90" w:rsidP="00EC5537">
            <w:pPr>
              <w:pStyle w:val="GSTablebullets"/>
              <w:widowControl w:val="0"/>
              <w:numPr>
                <w:ilvl w:val="0"/>
                <w:numId w:val="0"/>
              </w:numPr>
              <w:spacing w:line="276" w:lineRule="auto"/>
              <w:ind w:left="360"/>
              <w:rPr>
                <w:rFonts w:ascii="Corbel" w:hAnsi="Corbel" w:cs="Times New Roman"/>
                <w:color w:val="006983"/>
                <w:sz w:val="8"/>
                <w:szCs w:val="8"/>
              </w:rPr>
            </w:pPr>
          </w:p>
        </w:tc>
      </w:tr>
      <w:tr w:rsidR="00AB16A2" w:rsidRPr="00AB16A2" w14:paraId="1788B64A" w14:textId="77777777" w:rsidTr="00AB16A2">
        <w:trPr>
          <w:trHeight w:val="1170"/>
        </w:trPr>
        <w:tc>
          <w:tcPr>
            <w:tcW w:w="2117" w:type="dxa"/>
          </w:tcPr>
          <w:p w14:paraId="6CA2B1C6" w14:textId="3E7D705A" w:rsidR="00AB16A2" w:rsidRPr="00AB16A2" w:rsidRDefault="00D86A90" w:rsidP="00D86A90">
            <w:pPr>
              <w:widowControl w:val="0"/>
              <w:spacing w:before="60" w:after="60" w:line="240" w:lineRule="auto"/>
              <w:rPr>
                <w:rFonts w:ascii="Calibri" w:eastAsia="Times New Roman" w:hAnsi="Calibri" w:cs="Calibri"/>
                <w:b/>
                <w:bCs/>
                <w:color w:val="FFFFFF"/>
                <w:sz w:val="24"/>
                <w:szCs w:val="24"/>
              </w:rPr>
            </w:pPr>
            <w:r w:rsidRPr="006D29F9">
              <w:rPr>
                <w:rFonts w:ascii="Corbel" w:eastAsia="Times New Roman" w:hAnsi="Corbel" w:cs="Calibri"/>
                <w:noProof/>
                <w:sz w:val="24"/>
                <w:szCs w:val="24"/>
              </w:rPr>
              <mc:AlternateContent>
                <mc:Choice Requires="wps">
                  <w:drawing>
                    <wp:anchor distT="0" distB="0" distL="114300" distR="114300" simplePos="0" relativeHeight="251653120" behindDoc="1" locked="0" layoutInCell="1" allowOverlap="1" wp14:anchorId="2A276415" wp14:editId="68184BC3">
                      <wp:simplePos x="0" y="0"/>
                      <wp:positionH relativeFrom="column">
                        <wp:posOffset>-169545</wp:posOffset>
                      </wp:positionH>
                      <wp:positionV relativeFrom="paragraph">
                        <wp:posOffset>26670</wp:posOffset>
                      </wp:positionV>
                      <wp:extent cx="1457325" cy="542925"/>
                      <wp:effectExtent l="0" t="0" r="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542925"/>
                              </a:xfrm>
                              <a:prstGeom prst="rect">
                                <a:avLst/>
                              </a:prstGeom>
                              <a:solidFill>
                                <a:srgbClr val="0069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DC745" w14:textId="37D876B5" w:rsidR="00AB16A2" w:rsidRPr="00D86A90" w:rsidRDefault="00EC5537" w:rsidP="00D86A90">
                                  <w:pPr>
                                    <w:jc w:val="center"/>
                                    <w:rPr>
                                      <w:b/>
                                      <w:color w:val="FFFFFF" w:themeColor="background1"/>
                                      <w:sz w:val="24"/>
                                      <w:szCs w:val="24"/>
                                    </w:rPr>
                                  </w:pPr>
                                  <w:r>
                                    <w:rPr>
                                      <w:b/>
                                      <w:color w:val="FFFFFF" w:themeColor="background1"/>
                                      <w:sz w:val="24"/>
                                      <w:szCs w:val="24"/>
                                    </w:rPr>
                                    <w:t>QUALIFICATIONS AND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76415" id="Text Box 13" o:spid="_x0000_s1029" type="#_x0000_t202" style="position:absolute;margin-left:-13.35pt;margin-top:2.1pt;width:114.7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" fillcolor="#006983" stroked="f">
                      <v:textbox>
                        <w:txbxContent>
                          <w:p w14:paraId="026DC745" w14:textId="37D876B5" w:rsidR="00AB16A2" w:rsidRPr="00D86A90" w:rsidRDefault="00EC5537" w:rsidP="00D86A90">
                            <w:pPr>
                              <w:jc w:val="center"/>
                              <w:rPr>
                                <w:b/>
                                <w:color w:val="FFFFFF" w:themeColor="background1"/>
                                <w:sz w:val="24"/>
                                <w:szCs w:val="24"/>
                              </w:rPr>
                            </w:pPr>
                            <w:r>
                              <w:rPr>
                                <w:b/>
                                <w:color w:val="FFFFFF" w:themeColor="background1"/>
                                <w:sz w:val="24"/>
                                <w:szCs w:val="24"/>
                              </w:rPr>
                              <w:t>QUALIFICATIONS AND EXPERIENCE</w:t>
                            </w:r>
                          </w:p>
                        </w:txbxContent>
                      </v:textbox>
                    </v:shape>
                  </w:pict>
                </mc:Fallback>
              </mc:AlternateContent>
            </w:r>
          </w:p>
        </w:tc>
        <w:tc>
          <w:tcPr>
            <w:tcW w:w="8503" w:type="dxa"/>
          </w:tcPr>
          <w:p w14:paraId="510B7AE4" w14:textId="09F27876" w:rsidR="008C4125" w:rsidRPr="008C4125" w:rsidRDefault="00A76C60" w:rsidP="008C4125">
            <w:pPr>
              <w:pStyle w:val="GSTablebullets"/>
              <w:widowControl w:val="0"/>
              <w:numPr>
                <w:ilvl w:val="0"/>
                <w:numId w:val="4"/>
              </w:numPr>
              <w:spacing w:line="276" w:lineRule="auto"/>
              <w:rPr>
                <w:rFonts w:ascii="Corbel" w:hAnsi="Corbel" w:cs="Times New Roman"/>
                <w:color w:val="006983"/>
                <w:sz w:val="24"/>
                <w:szCs w:val="24"/>
              </w:rPr>
            </w:pPr>
            <w:r w:rsidRPr="008C4125">
              <w:rPr>
                <w:rFonts w:ascii="Corbel" w:hAnsi="Corbel"/>
                <w:color w:val="006983"/>
                <w:sz w:val="24"/>
                <w:szCs w:val="24"/>
              </w:rPr>
              <w:t>Bachelor's degree</w:t>
            </w:r>
            <w:r w:rsidR="00B44A49">
              <w:rPr>
                <w:rFonts w:ascii="Corbel" w:hAnsi="Corbel"/>
                <w:color w:val="006983"/>
                <w:sz w:val="24"/>
                <w:szCs w:val="24"/>
              </w:rPr>
              <w:t xml:space="preserve"> required</w:t>
            </w:r>
            <w:r w:rsidRPr="008C4125">
              <w:rPr>
                <w:rFonts w:ascii="Corbel" w:hAnsi="Corbel"/>
                <w:color w:val="006983"/>
                <w:sz w:val="24"/>
                <w:szCs w:val="24"/>
              </w:rPr>
              <w:t>; master’s degree or equivalent is preferred</w:t>
            </w:r>
          </w:p>
          <w:p w14:paraId="0CCC6ACA" w14:textId="570823DF" w:rsidR="008C4125" w:rsidRPr="008C4125" w:rsidRDefault="00A76C60" w:rsidP="008C4125">
            <w:pPr>
              <w:pStyle w:val="GSTablebullets"/>
              <w:widowControl w:val="0"/>
              <w:numPr>
                <w:ilvl w:val="0"/>
                <w:numId w:val="4"/>
              </w:numPr>
              <w:spacing w:line="276" w:lineRule="auto"/>
              <w:rPr>
                <w:rFonts w:ascii="Corbel" w:hAnsi="Corbel" w:cs="Times New Roman"/>
                <w:color w:val="006983"/>
                <w:sz w:val="24"/>
                <w:szCs w:val="24"/>
              </w:rPr>
            </w:pPr>
            <w:r w:rsidRPr="008C4125">
              <w:rPr>
                <w:rFonts w:ascii="Corbel" w:hAnsi="Corbel"/>
                <w:color w:val="006983"/>
                <w:sz w:val="24"/>
                <w:szCs w:val="24"/>
              </w:rPr>
              <w:t>5+ years leading successful non-profit fundraising experience, with a proven and consistent record of raising philanthropic funds and donor acquisitions; including exposure to a mix of fundraising activities</w:t>
            </w:r>
          </w:p>
          <w:p w14:paraId="6EB1BFDC" w14:textId="14A06B5A" w:rsidR="008C4125" w:rsidRPr="008C4125" w:rsidRDefault="00A76C60" w:rsidP="008C4125">
            <w:pPr>
              <w:pStyle w:val="GSTablebullets"/>
              <w:widowControl w:val="0"/>
              <w:numPr>
                <w:ilvl w:val="0"/>
                <w:numId w:val="4"/>
              </w:numPr>
              <w:spacing w:line="276" w:lineRule="auto"/>
              <w:rPr>
                <w:rFonts w:ascii="Corbel" w:hAnsi="Corbel" w:cs="Times New Roman"/>
                <w:color w:val="006983"/>
                <w:sz w:val="24"/>
                <w:szCs w:val="24"/>
              </w:rPr>
            </w:pPr>
            <w:r w:rsidRPr="008C4125">
              <w:rPr>
                <w:rFonts w:ascii="Corbel" w:hAnsi="Corbel"/>
                <w:color w:val="006983"/>
                <w:sz w:val="24"/>
                <w:szCs w:val="24"/>
              </w:rPr>
              <w:t>Minimum 3 years grant writing experience with solid oral and written communication skills; ability to write clear, structured, articulate, and persuasive proposals</w:t>
            </w:r>
          </w:p>
          <w:p w14:paraId="4C54C79A" w14:textId="346530F1" w:rsidR="008C4125" w:rsidRPr="008C4125" w:rsidRDefault="008D18BC" w:rsidP="008C4125">
            <w:pPr>
              <w:pStyle w:val="GSTablebullets"/>
              <w:widowControl w:val="0"/>
              <w:numPr>
                <w:ilvl w:val="0"/>
                <w:numId w:val="4"/>
              </w:numPr>
              <w:spacing w:line="276" w:lineRule="auto"/>
              <w:rPr>
                <w:rFonts w:ascii="Corbel" w:hAnsi="Corbel" w:cs="Times New Roman"/>
                <w:color w:val="006983"/>
                <w:sz w:val="24"/>
                <w:szCs w:val="24"/>
              </w:rPr>
            </w:pPr>
            <w:r>
              <w:rPr>
                <w:rFonts w:ascii="Corbel" w:hAnsi="Corbel"/>
                <w:color w:val="006983"/>
                <w:sz w:val="24"/>
                <w:szCs w:val="24"/>
              </w:rPr>
              <w:lastRenderedPageBreak/>
              <w:t>Experience with b</w:t>
            </w:r>
            <w:r w:rsidR="00A76C60" w:rsidRPr="008C4125">
              <w:rPr>
                <w:rFonts w:ascii="Corbel" w:hAnsi="Corbel"/>
                <w:color w:val="006983"/>
                <w:sz w:val="24"/>
                <w:szCs w:val="24"/>
              </w:rPr>
              <w:t xml:space="preserve">udgeting and </w:t>
            </w:r>
            <w:r>
              <w:rPr>
                <w:rFonts w:ascii="Corbel" w:hAnsi="Corbel"/>
                <w:color w:val="006983"/>
                <w:sz w:val="24"/>
                <w:szCs w:val="24"/>
              </w:rPr>
              <w:t xml:space="preserve">management of </w:t>
            </w:r>
            <w:r w:rsidR="00A76C60" w:rsidRPr="008C4125">
              <w:rPr>
                <w:rFonts w:ascii="Corbel" w:hAnsi="Corbel"/>
                <w:color w:val="006983"/>
                <w:sz w:val="24"/>
                <w:szCs w:val="24"/>
              </w:rPr>
              <w:t>fund development income and expenses</w:t>
            </w:r>
          </w:p>
          <w:p w14:paraId="0E78955A" w14:textId="41A0A079" w:rsidR="008C4125" w:rsidRPr="00AC7946" w:rsidRDefault="00A76C60" w:rsidP="008C4125">
            <w:pPr>
              <w:pStyle w:val="GSTablebullets"/>
              <w:widowControl w:val="0"/>
              <w:numPr>
                <w:ilvl w:val="0"/>
                <w:numId w:val="4"/>
              </w:numPr>
              <w:spacing w:line="276" w:lineRule="auto"/>
              <w:rPr>
                <w:rFonts w:ascii="Corbel" w:hAnsi="Corbel" w:cs="Times New Roman"/>
                <w:color w:val="006983"/>
                <w:sz w:val="24"/>
                <w:szCs w:val="24"/>
              </w:rPr>
            </w:pPr>
            <w:r w:rsidRPr="008C4125">
              <w:rPr>
                <w:rFonts w:ascii="Corbel" w:hAnsi="Corbel"/>
                <w:color w:val="006983"/>
                <w:sz w:val="24"/>
                <w:szCs w:val="24"/>
              </w:rPr>
              <w:t>Deep knowledge of fundraising techniques and strategies</w:t>
            </w:r>
          </w:p>
          <w:p w14:paraId="4A391833" w14:textId="20E4E323" w:rsidR="00AC7946" w:rsidRPr="00B90ED3" w:rsidRDefault="00AC7946" w:rsidP="008C4125">
            <w:pPr>
              <w:pStyle w:val="GSTablebullets"/>
              <w:widowControl w:val="0"/>
              <w:numPr>
                <w:ilvl w:val="0"/>
                <w:numId w:val="4"/>
              </w:numPr>
              <w:spacing w:line="276" w:lineRule="auto"/>
              <w:rPr>
                <w:rFonts w:ascii="Corbel" w:hAnsi="Corbel" w:cs="Times New Roman"/>
                <w:color w:val="006983"/>
                <w:sz w:val="24"/>
                <w:szCs w:val="24"/>
              </w:rPr>
            </w:pPr>
            <w:r>
              <w:rPr>
                <w:rFonts w:ascii="Corbel" w:hAnsi="Corbel"/>
                <w:color w:val="006983"/>
                <w:sz w:val="24"/>
                <w:szCs w:val="24"/>
              </w:rPr>
              <w:t>Knowledge and experience managing an organizations various social media sites and website.</w:t>
            </w:r>
          </w:p>
          <w:p w14:paraId="2E444330" w14:textId="0893C471" w:rsidR="00B90ED3" w:rsidRPr="008C4125" w:rsidRDefault="00B90ED3" w:rsidP="008C4125">
            <w:pPr>
              <w:pStyle w:val="GSTablebullets"/>
              <w:widowControl w:val="0"/>
              <w:numPr>
                <w:ilvl w:val="0"/>
                <w:numId w:val="4"/>
              </w:numPr>
              <w:spacing w:line="276" w:lineRule="auto"/>
              <w:rPr>
                <w:rFonts w:ascii="Corbel" w:hAnsi="Corbel" w:cs="Times New Roman"/>
                <w:color w:val="006983"/>
                <w:sz w:val="24"/>
                <w:szCs w:val="24"/>
              </w:rPr>
            </w:pPr>
            <w:r>
              <w:rPr>
                <w:rFonts w:ascii="Corbel" w:hAnsi="Corbel"/>
                <w:color w:val="006983"/>
                <w:sz w:val="24"/>
                <w:szCs w:val="24"/>
              </w:rPr>
              <w:t>Knowledge and experience working with Microsoft Office and QuickBooks</w:t>
            </w:r>
          </w:p>
          <w:p w14:paraId="2C37EEEF" w14:textId="4DA216CA" w:rsidR="008C4125" w:rsidRPr="008C4125" w:rsidRDefault="00A76C60" w:rsidP="008C4125">
            <w:pPr>
              <w:pStyle w:val="GSTablebullets"/>
              <w:widowControl w:val="0"/>
              <w:numPr>
                <w:ilvl w:val="0"/>
                <w:numId w:val="4"/>
              </w:numPr>
              <w:spacing w:line="276" w:lineRule="auto"/>
              <w:rPr>
                <w:rFonts w:ascii="Corbel" w:hAnsi="Corbel" w:cs="Times New Roman"/>
                <w:color w:val="006983"/>
                <w:sz w:val="24"/>
                <w:szCs w:val="24"/>
              </w:rPr>
            </w:pPr>
            <w:r w:rsidRPr="008C4125">
              <w:rPr>
                <w:rFonts w:ascii="Corbel" w:hAnsi="Corbel"/>
                <w:color w:val="006983"/>
                <w:sz w:val="24"/>
                <w:szCs w:val="24"/>
              </w:rPr>
              <w:t>Demonstrated leadership of successful fundraising campaigns</w:t>
            </w:r>
          </w:p>
          <w:p w14:paraId="595774C7" w14:textId="5E512D2E" w:rsidR="008C4125" w:rsidRPr="008C4125" w:rsidRDefault="00A76C60" w:rsidP="008C4125">
            <w:pPr>
              <w:pStyle w:val="GSTablebullets"/>
              <w:widowControl w:val="0"/>
              <w:numPr>
                <w:ilvl w:val="0"/>
                <w:numId w:val="4"/>
              </w:numPr>
              <w:spacing w:line="276" w:lineRule="auto"/>
              <w:rPr>
                <w:rFonts w:ascii="Corbel" w:hAnsi="Corbel" w:cs="Times New Roman"/>
                <w:color w:val="006983"/>
                <w:sz w:val="24"/>
                <w:szCs w:val="24"/>
              </w:rPr>
            </w:pPr>
            <w:r w:rsidRPr="008C4125">
              <w:rPr>
                <w:rFonts w:ascii="Corbel" w:hAnsi="Corbel"/>
                <w:color w:val="006983"/>
                <w:sz w:val="24"/>
                <w:szCs w:val="24"/>
              </w:rPr>
              <w:t>Commitment to PIRC’s mission, immigration issues and legal services</w:t>
            </w:r>
          </w:p>
          <w:p w14:paraId="10965E54" w14:textId="6B3F29D5" w:rsidR="00A76C60" w:rsidRPr="008C4125" w:rsidRDefault="00A76C60" w:rsidP="008C4125">
            <w:pPr>
              <w:pStyle w:val="GSTablebullets"/>
              <w:widowControl w:val="0"/>
              <w:numPr>
                <w:ilvl w:val="0"/>
                <w:numId w:val="4"/>
              </w:numPr>
              <w:spacing w:line="276" w:lineRule="auto"/>
              <w:rPr>
                <w:rFonts w:ascii="Corbel" w:hAnsi="Corbel" w:cs="Times New Roman"/>
                <w:color w:val="006983"/>
                <w:sz w:val="24"/>
                <w:szCs w:val="24"/>
              </w:rPr>
            </w:pPr>
            <w:r w:rsidRPr="008C4125">
              <w:rPr>
                <w:rFonts w:ascii="Corbel" w:hAnsi="Corbel"/>
                <w:color w:val="006983"/>
                <w:sz w:val="24"/>
                <w:szCs w:val="24"/>
              </w:rPr>
              <w:t>Knowledge of the south-central Pennsylvania philanthropic community a plus</w:t>
            </w:r>
          </w:p>
          <w:p w14:paraId="18D7529B" w14:textId="44BD1C9C" w:rsidR="00AB16A2" w:rsidRPr="00AF4497" w:rsidRDefault="00A76C60" w:rsidP="00AF4497">
            <w:pPr>
              <w:pStyle w:val="ListParagraph"/>
              <w:numPr>
                <w:ilvl w:val="0"/>
                <w:numId w:val="4"/>
              </w:numPr>
              <w:rPr>
                <w:rFonts w:ascii="Corbel" w:hAnsi="Corbel" w:cs="Calibri"/>
                <w:color w:val="006983"/>
                <w:sz w:val="24"/>
                <w:szCs w:val="24"/>
              </w:rPr>
            </w:pPr>
            <w:r w:rsidRPr="008C4125">
              <w:rPr>
                <w:rFonts w:ascii="Corbel" w:hAnsi="Corbel"/>
                <w:color w:val="006983"/>
                <w:sz w:val="24"/>
                <w:szCs w:val="24"/>
              </w:rPr>
              <w:t>Initiative, drive, entrepreneurial acumen, planning and evaluation skills</w:t>
            </w:r>
          </w:p>
        </w:tc>
      </w:tr>
      <w:tr w:rsidR="00AB16A2" w:rsidRPr="00AB16A2" w14:paraId="4022968C" w14:textId="77777777" w:rsidTr="00AB16A2">
        <w:trPr>
          <w:trHeight w:val="349"/>
        </w:trPr>
        <w:tc>
          <w:tcPr>
            <w:tcW w:w="2117" w:type="dxa"/>
          </w:tcPr>
          <w:p w14:paraId="72C5EE46" w14:textId="36C1630B" w:rsidR="00AB16A2" w:rsidRPr="00AB16A2" w:rsidRDefault="00FB75E5" w:rsidP="00AB16A2">
            <w:pPr>
              <w:widowControl w:val="0"/>
              <w:spacing w:before="60" w:after="60" w:line="240" w:lineRule="auto"/>
              <w:rPr>
                <w:rFonts w:ascii="Calibri" w:eastAsia="Times New Roman" w:hAnsi="Calibri" w:cs="Calibri"/>
                <w:b/>
                <w:bCs/>
                <w:sz w:val="24"/>
                <w:szCs w:val="24"/>
              </w:rPr>
            </w:pPr>
            <w:r w:rsidRPr="00AB16A2">
              <w:rPr>
                <w:rFonts w:ascii="Calibri" w:eastAsia="Times New Roman" w:hAnsi="Calibri" w:cs="Calibri"/>
                <w:noProof/>
                <w:sz w:val="24"/>
                <w:szCs w:val="24"/>
              </w:rPr>
              <w:lastRenderedPageBreak/>
              <mc:AlternateContent>
                <mc:Choice Requires="wps">
                  <w:drawing>
                    <wp:anchor distT="0" distB="0" distL="114300" distR="114300" simplePos="0" relativeHeight="251657216" behindDoc="1" locked="0" layoutInCell="1" allowOverlap="1" wp14:anchorId="6FAD252E" wp14:editId="67A39490">
                      <wp:simplePos x="0" y="0"/>
                      <wp:positionH relativeFrom="column">
                        <wp:posOffset>-169545</wp:posOffset>
                      </wp:positionH>
                      <wp:positionV relativeFrom="paragraph">
                        <wp:posOffset>9525</wp:posOffset>
                      </wp:positionV>
                      <wp:extent cx="1419225" cy="2476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47650"/>
                              </a:xfrm>
                              <a:prstGeom prst="rect">
                                <a:avLst/>
                              </a:prstGeom>
                              <a:solidFill>
                                <a:srgbClr val="0069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83F81" w14:textId="77777777" w:rsidR="00FB75E5" w:rsidRDefault="00FB75E5" w:rsidP="00FB7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D252E" id="Text Box 1" o:spid="_x0000_s1030" type="#_x0000_t202" style="position:absolute;margin-left:-13.35pt;margin-top:.75pt;width:111.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" fillcolor="#006983" stroked="f">
                      <v:textbox>
                        <w:txbxContent>
                          <w:p w14:paraId="40883F81" w14:textId="77777777" w:rsidR="00FB75E5" w:rsidRDefault="00FB75E5" w:rsidP="00FB75E5"/>
                        </w:txbxContent>
                      </v:textbox>
                    </v:shape>
                  </w:pict>
                </mc:Fallback>
              </mc:AlternateContent>
            </w:r>
            <w:r>
              <w:rPr>
                <w:rFonts w:ascii="Calibri" w:eastAsia="Times New Roman" w:hAnsi="Calibri" w:cs="Calibri"/>
                <w:b/>
                <w:bCs/>
                <w:color w:val="FFFFFF" w:themeColor="background1"/>
                <w:sz w:val="24"/>
                <w:szCs w:val="24"/>
              </w:rPr>
              <w:t xml:space="preserve">     </w:t>
            </w:r>
            <w:r w:rsidR="00D86A90">
              <w:rPr>
                <w:rFonts w:ascii="Calibri" w:eastAsia="Times New Roman" w:hAnsi="Calibri" w:cs="Calibri"/>
                <w:b/>
                <w:bCs/>
                <w:color w:val="FFFFFF" w:themeColor="background1"/>
                <w:sz w:val="24"/>
                <w:szCs w:val="24"/>
              </w:rPr>
              <w:t xml:space="preserve">  </w:t>
            </w:r>
            <w:r w:rsidR="00EC5537">
              <w:rPr>
                <w:rFonts w:ascii="Calibri" w:eastAsia="Times New Roman" w:hAnsi="Calibri" w:cs="Calibri"/>
                <w:b/>
                <w:bCs/>
                <w:color w:val="FFFFFF" w:themeColor="background1"/>
                <w:sz w:val="24"/>
                <w:szCs w:val="24"/>
              </w:rPr>
              <w:t xml:space="preserve">    </w:t>
            </w:r>
            <w:r>
              <w:rPr>
                <w:rFonts w:ascii="Calibri" w:eastAsia="Times New Roman" w:hAnsi="Calibri" w:cs="Calibri"/>
                <w:b/>
                <w:bCs/>
                <w:color w:val="FFFFFF" w:themeColor="background1"/>
                <w:sz w:val="24"/>
                <w:szCs w:val="24"/>
              </w:rPr>
              <w:t>TYPE</w:t>
            </w:r>
          </w:p>
        </w:tc>
        <w:tc>
          <w:tcPr>
            <w:tcW w:w="8503" w:type="dxa"/>
          </w:tcPr>
          <w:p w14:paraId="427A9B02" w14:textId="192E1210" w:rsidR="00AB16A2" w:rsidRDefault="00FB75E5" w:rsidP="00AB16A2">
            <w:pPr>
              <w:widowControl w:val="0"/>
              <w:spacing w:before="60" w:after="60" w:line="240" w:lineRule="auto"/>
              <w:rPr>
                <w:rFonts w:ascii="Corbel" w:eastAsia="Times New Roman" w:hAnsi="Corbel" w:cs="Calibri"/>
                <w:color w:val="006983"/>
                <w:sz w:val="24"/>
                <w:szCs w:val="24"/>
              </w:rPr>
            </w:pPr>
            <w:r w:rsidRPr="00781863">
              <w:rPr>
                <w:rFonts w:ascii="Corbel" w:eastAsia="Times New Roman" w:hAnsi="Corbel" w:cs="Calibri"/>
                <w:color w:val="006983"/>
                <w:sz w:val="24"/>
                <w:szCs w:val="24"/>
              </w:rPr>
              <w:t>Full-time</w:t>
            </w:r>
            <w:r w:rsidR="00AF4497">
              <w:rPr>
                <w:rFonts w:ascii="Corbel" w:eastAsia="Times New Roman" w:hAnsi="Corbel" w:cs="Calibri"/>
                <w:color w:val="006983"/>
                <w:sz w:val="24"/>
                <w:szCs w:val="24"/>
              </w:rPr>
              <w:t>, exempt</w:t>
            </w:r>
            <w:r w:rsidRPr="00781863">
              <w:rPr>
                <w:rFonts w:ascii="Corbel" w:eastAsia="Times New Roman" w:hAnsi="Corbel" w:cs="Calibri"/>
                <w:color w:val="006983"/>
                <w:sz w:val="24"/>
                <w:szCs w:val="24"/>
              </w:rPr>
              <w:t xml:space="preserve"> </w:t>
            </w:r>
            <w:r w:rsidR="00E22947">
              <w:rPr>
                <w:rFonts w:ascii="Corbel" w:eastAsia="Times New Roman" w:hAnsi="Corbel" w:cs="Calibri"/>
                <w:color w:val="006983"/>
                <w:sz w:val="24"/>
                <w:szCs w:val="24"/>
              </w:rPr>
              <w:t>p</w:t>
            </w:r>
            <w:r w:rsidRPr="00781863">
              <w:rPr>
                <w:rFonts w:ascii="Corbel" w:eastAsia="Times New Roman" w:hAnsi="Corbel" w:cs="Calibri"/>
                <w:color w:val="006983"/>
                <w:sz w:val="24"/>
                <w:szCs w:val="24"/>
              </w:rPr>
              <w:t>osition</w:t>
            </w:r>
            <w:r w:rsidR="00AB16A2" w:rsidRPr="00781863">
              <w:rPr>
                <w:rFonts w:ascii="Corbel" w:eastAsia="Times New Roman" w:hAnsi="Corbel" w:cs="Calibri"/>
                <w:color w:val="006983"/>
                <w:sz w:val="24"/>
                <w:szCs w:val="24"/>
              </w:rPr>
              <w:t xml:space="preserve">    </w:t>
            </w:r>
          </w:p>
          <w:p w14:paraId="2E52F8E1" w14:textId="5D58A28C" w:rsidR="002E7FE0" w:rsidRPr="00781863" w:rsidRDefault="002E7FE0" w:rsidP="00AB16A2">
            <w:pPr>
              <w:widowControl w:val="0"/>
              <w:spacing w:before="60" w:after="60" w:line="240" w:lineRule="auto"/>
              <w:rPr>
                <w:rFonts w:ascii="Corbel" w:eastAsia="Times New Roman" w:hAnsi="Corbel" w:cs="Calibri"/>
                <w:color w:val="006983"/>
                <w:sz w:val="24"/>
                <w:szCs w:val="24"/>
              </w:rPr>
            </w:pPr>
            <w:r>
              <w:rPr>
                <w:rFonts w:ascii="Corbel" w:eastAsia="Times New Roman" w:hAnsi="Corbel" w:cs="Calibri"/>
                <w:color w:val="006983"/>
                <w:sz w:val="24"/>
                <w:szCs w:val="24"/>
              </w:rPr>
              <w:t>S</w:t>
            </w:r>
            <w:r w:rsidR="008A316E">
              <w:rPr>
                <w:rFonts w:ascii="Corbel" w:eastAsia="Times New Roman" w:hAnsi="Corbel" w:cs="Calibri"/>
                <w:color w:val="006983"/>
                <w:sz w:val="24"/>
                <w:szCs w:val="24"/>
              </w:rPr>
              <w:t>tarting S</w:t>
            </w:r>
            <w:r>
              <w:rPr>
                <w:rFonts w:ascii="Corbel" w:eastAsia="Times New Roman" w:hAnsi="Corbel" w:cs="Calibri"/>
                <w:color w:val="006983"/>
                <w:sz w:val="24"/>
                <w:szCs w:val="24"/>
              </w:rPr>
              <w:t>alary Range:  $</w:t>
            </w:r>
            <w:r w:rsidR="00CB77D6">
              <w:rPr>
                <w:rFonts w:ascii="Corbel" w:eastAsia="Times New Roman" w:hAnsi="Corbel" w:cs="Calibri"/>
                <w:color w:val="006983"/>
                <w:sz w:val="24"/>
                <w:szCs w:val="24"/>
              </w:rPr>
              <w:t>59</w:t>
            </w:r>
            <w:r>
              <w:rPr>
                <w:rFonts w:ascii="Corbel" w:eastAsia="Times New Roman" w:hAnsi="Corbel" w:cs="Calibri"/>
                <w:color w:val="006983"/>
                <w:sz w:val="24"/>
                <w:szCs w:val="24"/>
              </w:rPr>
              <w:t>,000</w:t>
            </w:r>
            <w:r w:rsidR="008A316E">
              <w:rPr>
                <w:rFonts w:ascii="Corbel" w:eastAsia="Times New Roman" w:hAnsi="Corbel" w:cs="Calibri"/>
                <w:color w:val="006983"/>
                <w:sz w:val="24"/>
                <w:szCs w:val="24"/>
              </w:rPr>
              <w:t>-</w:t>
            </w:r>
            <w:r>
              <w:rPr>
                <w:rFonts w:ascii="Corbel" w:eastAsia="Times New Roman" w:hAnsi="Corbel" w:cs="Calibri"/>
                <w:color w:val="006983"/>
                <w:sz w:val="24"/>
                <w:szCs w:val="24"/>
              </w:rPr>
              <w:t>$6</w:t>
            </w:r>
            <w:r w:rsidR="00CB77D6">
              <w:rPr>
                <w:rFonts w:ascii="Corbel" w:eastAsia="Times New Roman" w:hAnsi="Corbel" w:cs="Calibri"/>
                <w:color w:val="006983"/>
                <w:sz w:val="24"/>
                <w:szCs w:val="24"/>
              </w:rPr>
              <w:t>1</w:t>
            </w:r>
            <w:r>
              <w:rPr>
                <w:rFonts w:ascii="Corbel" w:eastAsia="Times New Roman" w:hAnsi="Corbel" w:cs="Calibri"/>
                <w:color w:val="006983"/>
                <w:sz w:val="24"/>
                <w:szCs w:val="24"/>
              </w:rPr>
              <w:t>,000 Annually</w:t>
            </w:r>
            <w:r w:rsidR="008A316E">
              <w:rPr>
                <w:rFonts w:ascii="Corbel" w:eastAsia="Times New Roman" w:hAnsi="Corbel" w:cs="Calibri"/>
                <w:color w:val="006983"/>
                <w:sz w:val="24"/>
                <w:szCs w:val="24"/>
              </w:rPr>
              <w:t>; based on education, training and experience</w:t>
            </w:r>
          </w:p>
        </w:tc>
      </w:tr>
      <w:tr w:rsidR="00AB16A2" w:rsidRPr="00AB16A2" w14:paraId="1A9A97FE" w14:textId="77777777" w:rsidTr="00AB16A2">
        <w:trPr>
          <w:trHeight w:val="360"/>
        </w:trPr>
        <w:tc>
          <w:tcPr>
            <w:tcW w:w="2117" w:type="dxa"/>
          </w:tcPr>
          <w:p w14:paraId="09F6454A" w14:textId="0B016CD7" w:rsidR="00AB16A2" w:rsidRPr="00AB16A2" w:rsidRDefault="00D86A90" w:rsidP="00AB16A2">
            <w:pPr>
              <w:widowControl w:val="0"/>
              <w:spacing w:before="60" w:after="60" w:line="240" w:lineRule="auto"/>
              <w:rPr>
                <w:rFonts w:ascii="Calibri" w:eastAsia="Times New Roman" w:hAnsi="Calibri" w:cs="Calibri"/>
                <w:b/>
                <w:bCs/>
                <w:sz w:val="24"/>
                <w:szCs w:val="24"/>
              </w:rPr>
            </w:pPr>
            <w:r w:rsidRPr="00AB16A2">
              <w:rPr>
                <w:rFonts w:ascii="Calibri" w:eastAsia="Times New Roman" w:hAnsi="Calibri" w:cs="Calibri"/>
                <w:noProof/>
                <w:sz w:val="24"/>
                <w:szCs w:val="24"/>
              </w:rPr>
              <mc:AlternateContent>
                <mc:Choice Requires="wps">
                  <w:drawing>
                    <wp:anchor distT="0" distB="0" distL="114300" distR="114300" simplePos="0" relativeHeight="251660288" behindDoc="1" locked="0" layoutInCell="1" allowOverlap="1" wp14:anchorId="5C9A4DAD" wp14:editId="404AB206">
                      <wp:simplePos x="0" y="0"/>
                      <wp:positionH relativeFrom="column">
                        <wp:posOffset>-169545</wp:posOffset>
                      </wp:positionH>
                      <wp:positionV relativeFrom="paragraph">
                        <wp:posOffset>23495</wp:posOffset>
                      </wp:positionV>
                      <wp:extent cx="1419225" cy="2190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19075"/>
                              </a:xfrm>
                              <a:prstGeom prst="rect">
                                <a:avLst/>
                              </a:prstGeom>
                              <a:solidFill>
                                <a:srgbClr val="0069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B4332" w14:textId="77777777" w:rsidR="00D86A90" w:rsidRDefault="00D86A90" w:rsidP="00D86A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A4DAD" id="Text Box 3" o:spid="_x0000_s1031" type="#_x0000_t202" style="position:absolute;margin-left:-13.35pt;margin-top:1.85pt;width:111.7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" fillcolor="#006983" stroked="f">
                      <v:textbox>
                        <w:txbxContent>
                          <w:p w14:paraId="0A7B4332" w14:textId="77777777" w:rsidR="00D86A90" w:rsidRDefault="00D86A90" w:rsidP="00D86A90"/>
                        </w:txbxContent>
                      </v:textbox>
                    </v:shape>
                  </w:pict>
                </mc:Fallback>
              </mc:AlternateContent>
            </w:r>
            <w:r w:rsidR="00FB75E5">
              <w:rPr>
                <w:rFonts w:ascii="Calibri" w:eastAsia="Times New Roman" w:hAnsi="Calibri" w:cs="Calibri"/>
                <w:b/>
                <w:bCs/>
                <w:color w:val="FFFFFF" w:themeColor="background1"/>
                <w:sz w:val="24"/>
                <w:szCs w:val="24"/>
              </w:rPr>
              <w:t xml:space="preserve"> </w:t>
            </w:r>
            <w:r>
              <w:rPr>
                <w:rFonts w:ascii="Calibri" w:eastAsia="Times New Roman" w:hAnsi="Calibri" w:cs="Calibri"/>
                <w:b/>
                <w:bCs/>
                <w:color w:val="FFFFFF" w:themeColor="background1"/>
                <w:sz w:val="24"/>
                <w:szCs w:val="24"/>
              </w:rPr>
              <w:t xml:space="preserve">     </w:t>
            </w:r>
            <w:r w:rsidR="00FB75E5">
              <w:rPr>
                <w:rFonts w:ascii="Calibri" w:eastAsia="Times New Roman" w:hAnsi="Calibri" w:cs="Calibri"/>
                <w:b/>
                <w:bCs/>
                <w:color w:val="FFFFFF" w:themeColor="background1"/>
                <w:sz w:val="24"/>
                <w:szCs w:val="24"/>
              </w:rPr>
              <w:t>LOCATION</w:t>
            </w:r>
          </w:p>
        </w:tc>
        <w:tc>
          <w:tcPr>
            <w:tcW w:w="8503" w:type="dxa"/>
          </w:tcPr>
          <w:p w14:paraId="148149B7" w14:textId="77777777" w:rsidR="00AB16A2" w:rsidRDefault="00F52CDB" w:rsidP="00AB16A2">
            <w:pPr>
              <w:widowControl w:val="0"/>
              <w:spacing w:before="60" w:after="60" w:line="240" w:lineRule="auto"/>
              <w:rPr>
                <w:rFonts w:ascii="Corbel" w:eastAsia="Times New Roman" w:hAnsi="Corbel" w:cs="Calibri"/>
                <w:color w:val="006983"/>
                <w:sz w:val="24"/>
                <w:szCs w:val="24"/>
              </w:rPr>
            </w:pPr>
            <w:r w:rsidRPr="00781863">
              <w:rPr>
                <w:rFonts w:ascii="Corbel" w:eastAsia="Times New Roman" w:hAnsi="Corbel" w:cs="Calibri"/>
                <w:color w:val="006983"/>
                <w:sz w:val="24"/>
                <w:szCs w:val="24"/>
              </w:rPr>
              <w:t>York</w:t>
            </w:r>
            <w:r w:rsidR="00A5057E" w:rsidRPr="00781863">
              <w:rPr>
                <w:rFonts w:ascii="Corbel" w:eastAsia="Times New Roman" w:hAnsi="Corbel" w:cs="Calibri"/>
                <w:color w:val="006983"/>
                <w:sz w:val="24"/>
                <w:szCs w:val="24"/>
              </w:rPr>
              <w:t>, PA</w:t>
            </w:r>
          </w:p>
          <w:p w14:paraId="47CCE5D9" w14:textId="74D6ADDB" w:rsidR="008C4125" w:rsidRPr="002F5E7A" w:rsidRDefault="008C4125" w:rsidP="00AB16A2">
            <w:pPr>
              <w:widowControl w:val="0"/>
              <w:spacing w:before="60" w:after="60" w:line="240" w:lineRule="auto"/>
              <w:rPr>
                <w:rFonts w:ascii="Corbel" w:eastAsia="Times New Roman" w:hAnsi="Corbel" w:cs="Calibri"/>
                <w:color w:val="006983"/>
                <w:sz w:val="24"/>
                <w:szCs w:val="24"/>
              </w:rPr>
            </w:pPr>
            <w:r w:rsidRPr="00B359A4">
              <w:rPr>
                <w:rFonts w:ascii="Corbel" w:eastAsia="Times New Roman" w:hAnsi="Corbel" w:cstheme="minorHAnsi"/>
                <w:i/>
                <w:color w:val="006983"/>
                <w:sz w:val="24"/>
                <w:szCs w:val="24"/>
              </w:rPr>
              <w:t>Relocation Assistance is available through PIRC for those willing to relocate to help us advance our mission!</w:t>
            </w:r>
          </w:p>
        </w:tc>
      </w:tr>
      <w:tr w:rsidR="000E00FB" w:rsidRPr="00AB16A2" w14:paraId="53E3AB33" w14:textId="77777777" w:rsidTr="00EC5537">
        <w:trPr>
          <w:trHeight w:val="80"/>
        </w:trPr>
        <w:tc>
          <w:tcPr>
            <w:tcW w:w="2117" w:type="dxa"/>
          </w:tcPr>
          <w:p w14:paraId="716C8A51" w14:textId="021D0C1E" w:rsidR="000E00FB" w:rsidRPr="00AF4497" w:rsidRDefault="000E00FB" w:rsidP="00AF4497">
            <w:pPr>
              <w:widowControl w:val="0"/>
              <w:spacing w:before="60" w:after="60" w:line="240" w:lineRule="auto"/>
              <w:jc w:val="center"/>
              <w:rPr>
                <w:rFonts w:ascii="Calibri" w:eastAsia="Times New Roman" w:hAnsi="Calibri" w:cs="Calibri"/>
                <w:b/>
                <w:bCs/>
                <w:color w:val="FFFFFF" w:themeColor="background1"/>
                <w:sz w:val="24"/>
                <w:szCs w:val="24"/>
              </w:rPr>
            </w:pPr>
            <w:r w:rsidRPr="006D29F9">
              <w:rPr>
                <w:rFonts w:ascii="Corbel" w:eastAsia="Times New Roman" w:hAnsi="Corbel" w:cs="Calibri"/>
                <w:noProof/>
                <w:sz w:val="24"/>
                <w:szCs w:val="24"/>
              </w:rPr>
              <mc:AlternateContent>
                <mc:Choice Requires="wps">
                  <w:drawing>
                    <wp:anchor distT="0" distB="0" distL="114300" distR="114300" simplePos="0" relativeHeight="251663360" behindDoc="1" locked="0" layoutInCell="1" allowOverlap="1" wp14:anchorId="602689B7" wp14:editId="476CA057">
                      <wp:simplePos x="0" y="0"/>
                      <wp:positionH relativeFrom="column">
                        <wp:posOffset>-150495</wp:posOffset>
                      </wp:positionH>
                      <wp:positionV relativeFrom="paragraph">
                        <wp:posOffset>7620</wp:posOffset>
                      </wp:positionV>
                      <wp:extent cx="1457325" cy="542925"/>
                      <wp:effectExtent l="0" t="0" r="0" b="6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542925"/>
                              </a:xfrm>
                              <a:prstGeom prst="rect">
                                <a:avLst/>
                              </a:prstGeom>
                              <a:solidFill>
                                <a:srgbClr val="0069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4EECC" w14:textId="77777777" w:rsidR="000E00FB" w:rsidRDefault="000E00FB" w:rsidP="00AB16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689B7" id="Text Box 20" o:spid="_x0000_s1032" type="#_x0000_t202" style="position:absolute;left:0;text-align:left;margin-left:-11.85pt;margin-top:.6pt;width:114.75pt;height:4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" fillcolor="#006983" stroked="f">
                      <v:textbox>
                        <w:txbxContent>
                          <w:p w14:paraId="4E34EECC" w14:textId="77777777" w:rsidR="000E00FB" w:rsidRDefault="000E00FB" w:rsidP="00AB16A2"/>
                        </w:txbxContent>
                      </v:textbox>
                    </v:shape>
                  </w:pict>
                </mc:Fallback>
              </mc:AlternateContent>
            </w:r>
            <w:r w:rsidR="00AF4497">
              <w:rPr>
                <w:rFonts w:ascii="Calibri" w:eastAsia="Times New Roman" w:hAnsi="Calibri" w:cs="Calibri"/>
                <w:b/>
                <w:bCs/>
                <w:color w:val="FFFFFF" w:themeColor="background1"/>
                <w:sz w:val="24"/>
                <w:szCs w:val="24"/>
              </w:rPr>
              <w:t>ABOUT YORK</w:t>
            </w:r>
          </w:p>
        </w:tc>
        <w:tc>
          <w:tcPr>
            <w:tcW w:w="8503" w:type="dxa"/>
          </w:tcPr>
          <w:p w14:paraId="6C03410E" w14:textId="7F46AB71" w:rsidR="000E00FB" w:rsidRPr="00AF4497" w:rsidRDefault="000E00FB" w:rsidP="00AF4497">
            <w:pPr>
              <w:spacing w:before="60" w:after="60" w:line="240" w:lineRule="auto"/>
              <w:jc w:val="both"/>
              <w:rPr>
                <w:rFonts w:ascii="Corbel" w:eastAsia="Times New Roman" w:hAnsi="Corbel" w:cs="Calibri"/>
                <w:i/>
                <w:color w:val="006983"/>
                <w:sz w:val="24"/>
                <w:szCs w:val="24"/>
              </w:rPr>
            </w:pPr>
            <w:r w:rsidRPr="000E00FB">
              <w:rPr>
                <w:rFonts w:ascii="Corbel" w:eastAsia="Times New Roman" w:hAnsi="Corbel" w:cs="Calibri"/>
                <w:i/>
                <w:color w:val="006983"/>
                <w:sz w:val="24"/>
                <w:szCs w:val="24"/>
              </w:rPr>
              <w:t xml:space="preserve">Historic York County, located in the Susquehanna River Valley of </w:t>
            </w:r>
            <w:r w:rsidR="006B20AB" w:rsidRPr="000E00FB">
              <w:rPr>
                <w:rFonts w:ascii="Corbel" w:eastAsia="Times New Roman" w:hAnsi="Corbel" w:cs="Calibri"/>
                <w:i/>
                <w:color w:val="006983"/>
                <w:sz w:val="24"/>
                <w:szCs w:val="24"/>
              </w:rPr>
              <w:t>South-Central</w:t>
            </w:r>
            <w:r w:rsidRPr="000E00FB">
              <w:rPr>
                <w:rFonts w:ascii="Corbel" w:eastAsia="Times New Roman" w:hAnsi="Corbel" w:cs="Calibri"/>
                <w:i/>
                <w:color w:val="006983"/>
                <w:sz w:val="24"/>
                <w:szCs w:val="24"/>
              </w:rPr>
              <w:t xml:space="preserve"> Pennsylvania, is a short drive from Lancaster, Harrisburg, and Baltimore, and within easy access to Philadelphia, Washington, D.C., Pittsburgh and New York City.  With its low-cost living, the Susquehanna River Valley offers a quality of life, with </w:t>
            </w:r>
            <w:hyperlink r:id="rId7" w:history="1">
              <w:r w:rsidRPr="000E00FB">
                <w:rPr>
                  <w:rFonts w:ascii="Corbel" w:eastAsia="Times New Roman" w:hAnsi="Corbel" w:cs="Calibri"/>
                  <w:color w:val="006983"/>
                  <w:sz w:val="24"/>
                  <w:szCs w:val="24"/>
                  <w:u w:val="single"/>
                </w:rPr>
                <w:t>Harrisburg and Lancaster ranking</w:t>
              </w:r>
            </w:hyperlink>
            <w:r w:rsidRPr="000E00FB">
              <w:rPr>
                <w:rFonts w:ascii="Corbel" w:eastAsia="Times New Roman" w:hAnsi="Corbel" w:cs="Calibri"/>
                <w:i/>
                <w:color w:val="006983"/>
                <w:sz w:val="24"/>
                <w:szCs w:val="24"/>
              </w:rPr>
              <w:t xml:space="preserve"> in the top  20 places to live in the U.S. More information can be found </w:t>
            </w:r>
            <w:hyperlink r:id="rId8" w:history="1">
              <w:r w:rsidRPr="000E00FB">
                <w:rPr>
                  <w:rFonts w:ascii="Corbel" w:eastAsia="Times New Roman" w:hAnsi="Corbel" w:cs="Calibri"/>
                  <w:color w:val="006983"/>
                  <w:sz w:val="24"/>
                  <w:szCs w:val="24"/>
                  <w:u w:val="single"/>
                </w:rPr>
                <w:t>here</w:t>
              </w:r>
            </w:hyperlink>
            <w:r w:rsidRPr="000E00FB">
              <w:rPr>
                <w:rFonts w:ascii="Corbel" w:eastAsia="Times New Roman" w:hAnsi="Corbel" w:cs="Calibri"/>
                <w:i/>
                <w:color w:val="006983"/>
                <w:sz w:val="24"/>
                <w:szCs w:val="24"/>
              </w:rPr>
              <w:t xml:space="preserve"> and information about Lancaster County</w:t>
            </w:r>
            <w:r w:rsidRPr="000E00FB">
              <w:rPr>
                <w:rFonts w:ascii="Corbel" w:eastAsia="Times New Roman" w:hAnsi="Corbel" w:cs="Calibri"/>
                <w:i/>
                <w:color w:val="006983"/>
                <w:sz w:val="24"/>
                <w:szCs w:val="24"/>
                <w:u w:val="single"/>
              </w:rPr>
              <w:t xml:space="preserve"> </w:t>
            </w:r>
            <w:hyperlink r:id="rId9" w:history="1">
              <w:r w:rsidRPr="000E00FB">
                <w:rPr>
                  <w:rFonts w:ascii="Corbel" w:eastAsia="Times New Roman" w:hAnsi="Corbel" w:cs="Calibri"/>
                  <w:color w:val="006983"/>
                  <w:sz w:val="24"/>
                  <w:szCs w:val="24"/>
                  <w:u w:val="single"/>
                </w:rPr>
                <w:t>here</w:t>
              </w:r>
            </w:hyperlink>
            <w:r w:rsidRPr="000E00FB">
              <w:rPr>
                <w:rFonts w:ascii="Corbel" w:eastAsia="Times New Roman" w:hAnsi="Corbel" w:cs="Calibri"/>
                <w:i/>
                <w:color w:val="006983"/>
                <w:sz w:val="24"/>
                <w:szCs w:val="24"/>
                <w:u w:val="single"/>
              </w:rPr>
              <w:t>.</w:t>
            </w:r>
          </w:p>
        </w:tc>
      </w:tr>
      <w:tr w:rsidR="000E00FB" w:rsidRPr="006D29F9" w14:paraId="7A68FD53" w14:textId="77777777" w:rsidTr="00297B77">
        <w:trPr>
          <w:trHeight w:val="3033"/>
        </w:trPr>
        <w:tc>
          <w:tcPr>
            <w:tcW w:w="2117" w:type="dxa"/>
          </w:tcPr>
          <w:p w14:paraId="4E45DD63" w14:textId="6CE6AD84" w:rsidR="000E00FB" w:rsidRPr="00AF4497" w:rsidRDefault="000E00FB" w:rsidP="00AF4497">
            <w:pPr>
              <w:widowControl w:val="0"/>
              <w:spacing w:before="60" w:after="60" w:line="240" w:lineRule="auto"/>
              <w:jc w:val="center"/>
              <w:rPr>
                <w:rFonts w:ascii="Calibri" w:eastAsia="Times New Roman" w:hAnsi="Calibri" w:cs="Calibri"/>
                <w:b/>
                <w:bCs/>
                <w:color w:val="FFFFFF" w:themeColor="background1"/>
                <w:sz w:val="24"/>
                <w:szCs w:val="24"/>
              </w:rPr>
            </w:pPr>
            <w:r w:rsidRPr="00AB16A2">
              <w:rPr>
                <w:rFonts w:ascii="Calibri" w:eastAsia="Times New Roman" w:hAnsi="Calibri" w:cs="Calibri"/>
                <w:noProof/>
                <w:color w:val="FFFFFF" w:themeColor="background1"/>
                <w:sz w:val="24"/>
                <w:szCs w:val="24"/>
              </w:rPr>
              <mc:AlternateContent>
                <mc:Choice Requires="wps">
                  <w:drawing>
                    <wp:anchor distT="0" distB="0" distL="114300" distR="114300" simplePos="0" relativeHeight="251666432" behindDoc="1" locked="0" layoutInCell="1" allowOverlap="1" wp14:anchorId="6145DB7E" wp14:editId="6B5373DB">
                      <wp:simplePos x="0" y="0"/>
                      <wp:positionH relativeFrom="column">
                        <wp:posOffset>-163195</wp:posOffset>
                      </wp:positionH>
                      <wp:positionV relativeFrom="paragraph">
                        <wp:posOffset>6351</wp:posOffset>
                      </wp:positionV>
                      <wp:extent cx="1457325" cy="4381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38150"/>
                              </a:xfrm>
                              <a:prstGeom prst="rect">
                                <a:avLst/>
                              </a:prstGeom>
                              <a:solidFill>
                                <a:srgbClr val="0069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B6439" w14:textId="77777777" w:rsidR="000E00FB" w:rsidRDefault="000E00FB" w:rsidP="00AB16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5DB7E" id="Text Box 19" o:spid="_x0000_s1033" type="#_x0000_t202" style="position:absolute;left:0;text-align:left;margin-left:-12.85pt;margin-top:.5pt;width:114.75pt;height:3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" fillcolor="#006983" stroked="f">
                      <v:textbox>
                        <w:txbxContent>
                          <w:p w14:paraId="28CB6439" w14:textId="77777777" w:rsidR="000E00FB" w:rsidRDefault="000E00FB" w:rsidP="00AB16A2"/>
                        </w:txbxContent>
                      </v:textbox>
                    </v:shape>
                  </w:pict>
                </mc:Fallback>
              </mc:AlternateContent>
            </w:r>
            <w:r w:rsidR="00AF4497">
              <w:rPr>
                <w:rFonts w:ascii="Calibri" w:eastAsia="Times New Roman" w:hAnsi="Calibri" w:cs="Calibri"/>
                <w:b/>
                <w:bCs/>
                <w:color w:val="FFFFFF" w:themeColor="background1"/>
                <w:sz w:val="24"/>
                <w:szCs w:val="24"/>
              </w:rPr>
              <w:t>WHY PIRC</w:t>
            </w:r>
          </w:p>
        </w:tc>
        <w:tc>
          <w:tcPr>
            <w:tcW w:w="8503" w:type="dxa"/>
          </w:tcPr>
          <w:p w14:paraId="379288B9" w14:textId="552C1931" w:rsidR="000E00FB" w:rsidRPr="000E00FB" w:rsidRDefault="000E00FB" w:rsidP="000E00FB">
            <w:pPr>
              <w:spacing w:before="60" w:after="60" w:line="240" w:lineRule="auto"/>
              <w:jc w:val="both"/>
              <w:rPr>
                <w:rFonts w:ascii="Corbel" w:eastAsia="Times New Roman" w:hAnsi="Corbel" w:cs="Calibri"/>
                <w:i/>
                <w:color w:val="006983"/>
                <w:sz w:val="24"/>
                <w:szCs w:val="24"/>
              </w:rPr>
            </w:pPr>
            <w:r w:rsidRPr="000E00FB">
              <w:rPr>
                <w:rFonts w:ascii="Corbel" w:eastAsia="Times New Roman" w:hAnsi="Corbel" w:cs="Calibri"/>
                <w:i/>
                <w:color w:val="006983"/>
                <w:sz w:val="24"/>
                <w:szCs w:val="24"/>
              </w:rPr>
              <w:t>For immigrants in our community and in detention, the Pennsylvania Immigration Resource Center (PIRC) provides a unique combination of immigration legal services, advocacy, and education that provide protections to the most vulnerable immigrants in Pennsylvania. PIRC is an experienced provider of free, accessible, multilingual immigration services that empower, protect, and transform lives.</w:t>
            </w:r>
          </w:p>
          <w:p w14:paraId="694AECBD" w14:textId="208DE6E4" w:rsidR="000E00FB" w:rsidRPr="00AF4497" w:rsidRDefault="000E00FB" w:rsidP="000E00FB">
            <w:pPr>
              <w:spacing w:before="60" w:after="60" w:line="240" w:lineRule="auto"/>
              <w:jc w:val="both"/>
              <w:rPr>
                <w:rFonts w:ascii="Corbel" w:eastAsia="Times New Roman" w:hAnsi="Corbel" w:cs="Calibri"/>
                <w:i/>
                <w:color w:val="006983"/>
                <w:sz w:val="24"/>
                <w:szCs w:val="24"/>
              </w:rPr>
            </w:pPr>
            <w:r w:rsidRPr="000E00FB">
              <w:rPr>
                <w:rFonts w:ascii="Corbel" w:eastAsia="Times New Roman" w:hAnsi="Corbel" w:cs="Calibri"/>
                <w:i/>
                <w:color w:val="006983"/>
                <w:sz w:val="24"/>
                <w:szCs w:val="24"/>
              </w:rPr>
              <w:t xml:space="preserve">The staff at PIRC </w:t>
            </w:r>
            <w:r w:rsidR="006B20AB" w:rsidRPr="000E00FB">
              <w:rPr>
                <w:rFonts w:ascii="Corbel" w:eastAsia="Times New Roman" w:hAnsi="Corbel" w:cs="Calibri"/>
                <w:i/>
                <w:color w:val="006983"/>
                <w:sz w:val="24"/>
                <w:szCs w:val="24"/>
              </w:rPr>
              <w:t>is</w:t>
            </w:r>
            <w:r w:rsidRPr="000E00FB">
              <w:rPr>
                <w:rFonts w:ascii="Corbel" w:eastAsia="Times New Roman" w:hAnsi="Corbel" w:cs="Calibri"/>
                <w:i/>
                <w:color w:val="006983"/>
                <w:sz w:val="24"/>
                <w:szCs w:val="24"/>
              </w:rPr>
              <w:t xml:space="preserve"> its greatest strength.  At PIRC, </w:t>
            </w:r>
            <w:r w:rsidR="0027211A">
              <w:rPr>
                <w:rFonts w:ascii="Corbel" w:eastAsia="Times New Roman" w:hAnsi="Corbel" w:cs="Calibri"/>
                <w:i/>
                <w:color w:val="006983"/>
                <w:sz w:val="24"/>
                <w:szCs w:val="24"/>
              </w:rPr>
              <w:t>we strive to create</w:t>
            </w:r>
            <w:r w:rsidRPr="000E00FB">
              <w:rPr>
                <w:rFonts w:ascii="Corbel" w:eastAsia="Times New Roman" w:hAnsi="Corbel" w:cs="Calibri"/>
                <w:i/>
                <w:color w:val="006983"/>
                <w:sz w:val="24"/>
                <w:szCs w:val="24"/>
              </w:rPr>
              <w:t xml:space="preserve"> a collaborative environment that encourages the sharing of ideas and victories, no matter how large or small.  PIRC offers a comprehensive benefits package including</w:t>
            </w:r>
            <w:r w:rsidR="008C4125">
              <w:rPr>
                <w:rFonts w:ascii="Corbel" w:eastAsia="Times New Roman" w:hAnsi="Corbel" w:cs="Calibri"/>
                <w:i/>
                <w:color w:val="006983"/>
                <w:sz w:val="24"/>
                <w:szCs w:val="24"/>
              </w:rPr>
              <w:t xml:space="preserve"> medical, dental and vision insurance,</w:t>
            </w:r>
            <w:r w:rsidRPr="000E00FB">
              <w:rPr>
                <w:rFonts w:ascii="Corbel" w:eastAsia="Times New Roman" w:hAnsi="Corbel" w:cs="Calibri"/>
                <w:i/>
                <w:color w:val="006983"/>
                <w:sz w:val="24"/>
                <w:szCs w:val="24"/>
              </w:rPr>
              <w:t xml:space="preserve"> simple IRA</w:t>
            </w:r>
            <w:r w:rsidR="008C4125">
              <w:rPr>
                <w:rFonts w:ascii="Corbel" w:eastAsia="Times New Roman" w:hAnsi="Corbel" w:cs="Calibri"/>
                <w:i/>
                <w:color w:val="006983"/>
                <w:sz w:val="24"/>
                <w:szCs w:val="24"/>
              </w:rPr>
              <w:t xml:space="preserve"> with employer match</w:t>
            </w:r>
            <w:r w:rsidRPr="000E00FB">
              <w:rPr>
                <w:rFonts w:ascii="Corbel" w:eastAsia="Times New Roman" w:hAnsi="Corbel" w:cs="Calibri"/>
                <w:i/>
                <w:color w:val="006983"/>
                <w:sz w:val="24"/>
                <w:szCs w:val="24"/>
              </w:rPr>
              <w:t xml:space="preserve">, life insurance, generous paid leave and flexible policies </w:t>
            </w:r>
            <w:r w:rsidR="00B65269">
              <w:rPr>
                <w:rFonts w:ascii="Corbel" w:eastAsia="Times New Roman" w:hAnsi="Corbel" w:cs="Calibri"/>
                <w:i/>
                <w:color w:val="006983"/>
                <w:sz w:val="24"/>
                <w:szCs w:val="24"/>
              </w:rPr>
              <w:t>reflecting</w:t>
            </w:r>
            <w:r w:rsidRPr="000E00FB">
              <w:rPr>
                <w:rFonts w:ascii="Corbel" w:eastAsia="Times New Roman" w:hAnsi="Corbel" w:cs="Calibri"/>
                <w:i/>
                <w:color w:val="006983"/>
                <w:sz w:val="24"/>
                <w:szCs w:val="24"/>
              </w:rPr>
              <w:t xml:space="preserve"> the organization’s</w:t>
            </w:r>
            <w:r w:rsidR="0027211A">
              <w:rPr>
                <w:rFonts w:ascii="Corbel" w:eastAsia="Times New Roman" w:hAnsi="Corbel" w:cs="Calibri"/>
                <w:i/>
                <w:color w:val="006983"/>
                <w:sz w:val="24"/>
                <w:szCs w:val="24"/>
              </w:rPr>
              <w:t xml:space="preserve"> ongoing</w:t>
            </w:r>
            <w:r w:rsidRPr="000E00FB">
              <w:rPr>
                <w:rFonts w:ascii="Corbel" w:eastAsia="Times New Roman" w:hAnsi="Corbel" w:cs="Calibri"/>
                <w:i/>
                <w:color w:val="006983"/>
                <w:sz w:val="24"/>
                <w:szCs w:val="24"/>
              </w:rPr>
              <w:t xml:space="preserve"> commitment to self-care.  Members of PIRC are passionate, intelligent, and hardworking individuals all committed to the common cause of providing access to justice for immigrants.</w:t>
            </w:r>
          </w:p>
        </w:tc>
      </w:tr>
      <w:tr w:rsidR="000E00FB" w:rsidRPr="006D29F9" w14:paraId="0ED45298" w14:textId="77777777" w:rsidTr="00297B77">
        <w:trPr>
          <w:trHeight w:val="540"/>
        </w:trPr>
        <w:tc>
          <w:tcPr>
            <w:tcW w:w="2117" w:type="dxa"/>
          </w:tcPr>
          <w:p w14:paraId="43B01D82" w14:textId="4C4A8983" w:rsidR="000E00FB" w:rsidRPr="00AB16A2" w:rsidRDefault="000E00FB" w:rsidP="000E00FB">
            <w:pPr>
              <w:widowControl w:val="0"/>
              <w:spacing w:before="60" w:after="60" w:line="240" w:lineRule="auto"/>
              <w:rPr>
                <w:rFonts w:ascii="Calibri" w:eastAsia="Times New Roman" w:hAnsi="Calibri" w:cs="Calibri"/>
                <w:noProof/>
                <w:color w:val="FFFFFF" w:themeColor="background1"/>
                <w:sz w:val="24"/>
                <w:szCs w:val="24"/>
              </w:rPr>
            </w:pPr>
            <w:r w:rsidRPr="00AB16A2">
              <w:rPr>
                <w:rFonts w:ascii="Calibri" w:eastAsia="Times New Roman" w:hAnsi="Calibri" w:cs="Calibri"/>
                <w:noProof/>
                <w:color w:val="FFFFFF" w:themeColor="background1"/>
                <w:sz w:val="24"/>
                <w:szCs w:val="24"/>
              </w:rPr>
              <mc:AlternateContent>
                <mc:Choice Requires="wps">
                  <w:drawing>
                    <wp:anchor distT="0" distB="0" distL="114300" distR="114300" simplePos="0" relativeHeight="251668480" behindDoc="1" locked="0" layoutInCell="1" allowOverlap="1" wp14:anchorId="628A5269" wp14:editId="6F886E98">
                      <wp:simplePos x="0" y="0"/>
                      <wp:positionH relativeFrom="column">
                        <wp:posOffset>-169545</wp:posOffset>
                      </wp:positionH>
                      <wp:positionV relativeFrom="paragraph">
                        <wp:posOffset>8890</wp:posOffset>
                      </wp:positionV>
                      <wp:extent cx="1457325" cy="342900"/>
                      <wp:effectExtent l="0" t="0" r="952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42900"/>
                              </a:xfrm>
                              <a:prstGeom prst="rect">
                                <a:avLst/>
                              </a:prstGeom>
                              <a:solidFill>
                                <a:srgbClr val="0069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14DB1" w14:textId="77777777" w:rsidR="000E00FB" w:rsidRDefault="000E00FB" w:rsidP="00AB16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A5269" id="Text Box 17" o:spid="_x0000_s1034" type="#_x0000_t202" style="position:absolute;margin-left:-13.35pt;margin-top:.7pt;width:114.7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" fillcolor="#006983" stroked="f">
                      <v:textbox>
                        <w:txbxContent>
                          <w:p w14:paraId="02714DB1" w14:textId="77777777" w:rsidR="000E00FB" w:rsidRDefault="000E00FB" w:rsidP="00AB16A2"/>
                        </w:txbxContent>
                      </v:textbox>
                    </v:shape>
                  </w:pict>
                </mc:Fallback>
              </mc:AlternateContent>
            </w:r>
            <w:r>
              <w:rPr>
                <w:rFonts w:ascii="Calibri" w:eastAsia="Times New Roman" w:hAnsi="Calibri" w:cs="Calibri"/>
                <w:b/>
                <w:bCs/>
                <w:color w:val="FFFFFF" w:themeColor="background1"/>
                <w:sz w:val="24"/>
                <w:szCs w:val="24"/>
              </w:rPr>
              <w:t xml:space="preserve">       TO APPLY</w:t>
            </w:r>
          </w:p>
        </w:tc>
        <w:tc>
          <w:tcPr>
            <w:tcW w:w="8503" w:type="dxa"/>
          </w:tcPr>
          <w:p w14:paraId="5668D586" w14:textId="27FE2C65" w:rsidR="000E00FB" w:rsidRPr="006D29F9" w:rsidRDefault="000E00FB" w:rsidP="000E00FB">
            <w:pPr>
              <w:widowControl w:val="0"/>
              <w:spacing w:before="40" w:after="40" w:line="240" w:lineRule="auto"/>
              <w:rPr>
                <w:rFonts w:ascii="Corbel" w:eastAsia="Times New Roman" w:hAnsi="Corbel" w:cs="Calibri"/>
                <w:sz w:val="24"/>
                <w:szCs w:val="24"/>
              </w:rPr>
            </w:pPr>
            <w:r w:rsidRPr="000E00FB">
              <w:rPr>
                <w:rFonts w:ascii="Corbel" w:eastAsia="Times New Roman" w:hAnsi="Corbel" w:cs="Calibri"/>
                <w:color w:val="006983"/>
                <w:sz w:val="24"/>
                <w:szCs w:val="24"/>
              </w:rPr>
              <w:t xml:space="preserve">Please send a cover letter, resume, three references and a brief writing sample to </w:t>
            </w:r>
            <w:r w:rsidR="00C52406">
              <w:rPr>
                <w:rFonts w:ascii="Corbel" w:eastAsia="Times New Roman" w:hAnsi="Corbel" w:cs="Calibri"/>
                <w:color w:val="006983"/>
                <w:sz w:val="24"/>
                <w:szCs w:val="24"/>
              </w:rPr>
              <w:t>Andrew Baranoski, Executive Director</w:t>
            </w:r>
            <w:r w:rsidRPr="000E00FB">
              <w:rPr>
                <w:rFonts w:ascii="Corbel" w:eastAsia="Times New Roman" w:hAnsi="Corbel" w:cs="Calibri"/>
                <w:color w:val="006983"/>
                <w:sz w:val="24"/>
                <w:szCs w:val="24"/>
              </w:rPr>
              <w:t xml:space="preserve">, at </w:t>
            </w:r>
            <w:hyperlink r:id="rId10" w:history="1">
              <w:r w:rsidR="00C52406" w:rsidRPr="00C565FF">
                <w:rPr>
                  <w:rStyle w:val="Hyperlink"/>
                  <w:rFonts w:ascii="Corbel" w:eastAsia="Times New Roman" w:hAnsi="Corbel" w:cs="Calibri"/>
                  <w:sz w:val="24"/>
                  <w:szCs w:val="24"/>
                </w:rPr>
                <w:t>abaranoski</w:t>
              </w:r>
              <w:r w:rsidR="00C52406" w:rsidRPr="00C565FF">
                <w:rPr>
                  <w:rStyle w:val="Hyperlink"/>
                </w:rPr>
                <w:t>@pirclaw.org</w:t>
              </w:r>
            </w:hyperlink>
            <w:r w:rsidR="00C52406">
              <w:rPr>
                <w:rStyle w:val="Hyperlink"/>
              </w:rPr>
              <w:t xml:space="preserve"> </w:t>
            </w:r>
            <w:hyperlink r:id="rId11" w:history="1"/>
            <w:r w:rsidRPr="000E00FB">
              <w:rPr>
                <w:rFonts w:ascii="Corbel" w:eastAsia="Times New Roman" w:hAnsi="Corbel" w:cs="Calibri"/>
                <w:color w:val="006983"/>
                <w:sz w:val="24"/>
                <w:szCs w:val="24"/>
              </w:rPr>
              <w:t xml:space="preserve"> </w:t>
            </w:r>
            <w:r w:rsidR="0027211A">
              <w:rPr>
                <w:rFonts w:ascii="Corbel" w:eastAsia="Times New Roman" w:hAnsi="Corbel" w:cs="Calibri"/>
                <w:color w:val="006983"/>
                <w:sz w:val="24"/>
                <w:szCs w:val="24"/>
              </w:rPr>
              <w:t xml:space="preserve"> </w:t>
            </w:r>
            <w:r w:rsidR="0027211A" w:rsidRPr="004F2AF9">
              <w:rPr>
                <w:rFonts w:ascii="Corbel" w:eastAsia="Times New Roman" w:hAnsi="Corbel" w:cs="Calibri"/>
                <w:i/>
                <w:iCs/>
                <w:color w:val="006983"/>
                <w:sz w:val="24"/>
                <w:szCs w:val="24"/>
              </w:rPr>
              <w:t>Applicants will be notified prior to contacting references.</w:t>
            </w:r>
          </w:p>
        </w:tc>
      </w:tr>
      <w:tr w:rsidR="000E00FB" w:rsidRPr="006D29F9" w14:paraId="537F3D36" w14:textId="77777777" w:rsidTr="00297B77">
        <w:trPr>
          <w:trHeight w:val="349"/>
        </w:trPr>
        <w:tc>
          <w:tcPr>
            <w:tcW w:w="2117" w:type="dxa"/>
          </w:tcPr>
          <w:p w14:paraId="25938647" w14:textId="535C35E1" w:rsidR="000E00FB" w:rsidRDefault="000E00FB" w:rsidP="000E00FB">
            <w:pPr>
              <w:widowControl w:val="0"/>
              <w:spacing w:before="60" w:after="60" w:line="240" w:lineRule="auto"/>
              <w:jc w:val="both"/>
              <w:rPr>
                <w:rFonts w:ascii="Calibri" w:eastAsia="Times New Roman" w:hAnsi="Calibri" w:cs="Calibri"/>
                <w:b/>
                <w:bCs/>
                <w:color w:val="FFFFFF" w:themeColor="background1"/>
                <w:sz w:val="24"/>
                <w:szCs w:val="24"/>
              </w:rPr>
            </w:pPr>
            <w:r>
              <w:rPr>
                <w:rFonts w:ascii="Calibri" w:eastAsia="Times New Roman" w:hAnsi="Calibri" w:cs="Calibri"/>
                <w:b/>
                <w:bCs/>
                <w:color w:val="FFFFFF" w:themeColor="background1"/>
                <w:sz w:val="24"/>
                <w:szCs w:val="24"/>
              </w:rPr>
              <w:t xml:space="preserve">      DEADLINE</w:t>
            </w:r>
          </w:p>
        </w:tc>
        <w:tc>
          <w:tcPr>
            <w:tcW w:w="8503" w:type="dxa"/>
          </w:tcPr>
          <w:p w14:paraId="77E0D525" w14:textId="77777777" w:rsidR="00323900" w:rsidRDefault="000E00FB" w:rsidP="00323900">
            <w:pPr>
              <w:widowControl w:val="0"/>
              <w:spacing w:before="40" w:after="40" w:line="240" w:lineRule="auto"/>
              <w:jc w:val="both"/>
              <w:rPr>
                <w:rFonts w:ascii="Corbel" w:eastAsia="Times New Roman" w:hAnsi="Corbel" w:cs="Calibri"/>
                <w:color w:val="006983"/>
                <w:sz w:val="24"/>
                <w:szCs w:val="24"/>
              </w:rPr>
            </w:pPr>
            <w:r w:rsidRPr="002807A2">
              <w:rPr>
                <w:rFonts w:ascii="Corbel" w:eastAsia="Times New Roman" w:hAnsi="Corbel" w:cs="Calibri"/>
                <w:bCs/>
                <w:color w:val="006983"/>
                <w:sz w:val="24"/>
                <w:szCs w:val="24"/>
              </w:rPr>
              <w:t xml:space="preserve">Applications will be accepted on a rolling basis until the position is filled. </w:t>
            </w:r>
          </w:p>
          <w:p w14:paraId="27932856" w14:textId="3968786E" w:rsidR="000E00FB" w:rsidRPr="000E00FB" w:rsidRDefault="000E00FB" w:rsidP="00323900">
            <w:pPr>
              <w:widowControl w:val="0"/>
              <w:spacing w:before="40" w:after="40" w:line="240" w:lineRule="auto"/>
              <w:jc w:val="both"/>
              <w:rPr>
                <w:rFonts w:ascii="Corbel" w:eastAsia="Times New Roman" w:hAnsi="Corbel" w:cs="Calibri"/>
                <w:b/>
                <w:bCs/>
                <w:i/>
                <w:color w:val="006983"/>
                <w:sz w:val="18"/>
                <w:szCs w:val="18"/>
              </w:rPr>
            </w:pPr>
            <w:r w:rsidRPr="000E00FB">
              <w:rPr>
                <w:rFonts w:ascii="Corbel" w:eastAsia="Times New Roman" w:hAnsi="Corbel" w:cs="Calibri"/>
                <w:b/>
                <w:bCs/>
                <w:i/>
                <w:color w:val="006983"/>
                <w:sz w:val="18"/>
                <w:szCs w:val="18"/>
              </w:rPr>
              <w:t xml:space="preserve">PIRC is an equal opportunity employer. We value a diverse workforce and an inclusive workplace. PIRC encourages applications from all qualified individuals, without regard to race, religion, gender, sexual orientation, gender identity or expression, age, national origin, disability, marital </w:t>
            </w:r>
            <w:proofErr w:type="gramStart"/>
            <w:r w:rsidRPr="000E00FB">
              <w:rPr>
                <w:rFonts w:ascii="Corbel" w:eastAsia="Times New Roman" w:hAnsi="Corbel" w:cs="Calibri"/>
                <w:b/>
                <w:bCs/>
                <w:i/>
                <w:color w:val="006983"/>
                <w:sz w:val="18"/>
                <w:szCs w:val="18"/>
              </w:rPr>
              <w:t>status,  citizenship</w:t>
            </w:r>
            <w:proofErr w:type="gramEnd"/>
            <w:r w:rsidR="002E7FE0">
              <w:rPr>
                <w:rFonts w:ascii="Corbel" w:eastAsia="Times New Roman" w:hAnsi="Corbel" w:cs="Calibri"/>
                <w:b/>
                <w:bCs/>
                <w:i/>
                <w:color w:val="006983"/>
                <w:sz w:val="18"/>
                <w:szCs w:val="18"/>
              </w:rPr>
              <w:t xml:space="preserve"> or any other consideration prohibited by law</w:t>
            </w:r>
            <w:r w:rsidRPr="000E00FB">
              <w:rPr>
                <w:rFonts w:ascii="Corbel" w:eastAsia="Times New Roman" w:hAnsi="Corbel" w:cs="Calibri"/>
                <w:b/>
                <w:bCs/>
                <w:i/>
                <w:color w:val="006983"/>
                <w:sz w:val="18"/>
                <w:szCs w:val="18"/>
              </w:rPr>
              <w:t>.</w:t>
            </w:r>
          </w:p>
        </w:tc>
      </w:tr>
    </w:tbl>
    <w:p w14:paraId="602B99C5" w14:textId="35208B7A" w:rsidR="00782288" w:rsidRDefault="00AB16A2">
      <w:r w:rsidRPr="00AB16A2">
        <w:rPr>
          <w:rFonts w:ascii="Calibri" w:eastAsia="Times New Roman" w:hAnsi="Calibri" w:cs="Calibri"/>
          <w:noProof/>
          <w:sz w:val="24"/>
          <w:szCs w:val="24"/>
        </w:rPr>
        <mc:AlternateContent>
          <mc:Choice Requires="wps">
            <w:drawing>
              <wp:anchor distT="0" distB="0" distL="114300" distR="114300" simplePos="0" relativeHeight="251672576" behindDoc="1" locked="0" layoutInCell="1" allowOverlap="1" wp14:anchorId="46D81167" wp14:editId="17C6E4A1">
                <wp:simplePos x="0" y="0"/>
                <wp:positionH relativeFrom="column">
                  <wp:posOffset>-2114550</wp:posOffset>
                </wp:positionH>
                <wp:positionV relativeFrom="paragraph">
                  <wp:posOffset>257175</wp:posOffset>
                </wp:positionV>
                <wp:extent cx="1457325" cy="419100"/>
                <wp:effectExtent l="0" t="0" r="952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19100"/>
                        </a:xfrm>
                        <a:prstGeom prst="rect">
                          <a:avLst/>
                        </a:prstGeom>
                        <a:solidFill>
                          <a:srgbClr val="0069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7899C" w14:textId="77777777" w:rsidR="00AB16A2" w:rsidRDefault="00AB16A2" w:rsidP="00AB16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81167" id="Text Box 21" o:spid="_x0000_s1035" type="#_x0000_t202" style="position:absolute;margin-left:-166.5pt;margin-top:20.25pt;width:114.75pt;height:3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" fillcolor="#006983" stroked="f">
                <v:textbox>
                  <w:txbxContent>
                    <w:p w14:paraId="0917899C" w14:textId="77777777" w:rsidR="00AB16A2" w:rsidRDefault="00AB16A2" w:rsidP="00AB16A2"/>
                  </w:txbxContent>
                </v:textbox>
              </v:shape>
            </w:pict>
          </mc:Fallback>
        </mc:AlternateContent>
      </w:r>
    </w:p>
    <w:sectPr w:rsidR="00782288" w:rsidSect="00EC553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708AB"/>
    <w:multiLevelType w:val="hybridMultilevel"/>
    <w:tmpl w:val="164E257C"/>
    <w:lvl w:ilvl="0" w:tplc="20024372">
      <w:start w:val="1"/>
      <w:numFmt w:val="bullet"/>
      <w:lvlText w:val=""/>
      <w:lvlJc w:val="left"/>
      <w:pPr>
        <w:tabs>
          <w:tab w:val="num" w:pos="360"/>
        </w:tabs>
        <w:ind w:left="360" w:hanging="360"/>
      </w:pPr>
      <w:rPr>
        <w:rFonts w:ascii="Symbol" w:hAnsi="Symbol" w:hint="default"/>
        <w:color w:val="006983"/>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5F62AE"/>
    <w:multiLevelType w:val="hybridMultilevel"/>
    <w:tmpl w:val="63BA715E"/>
    <w:lvl w:ilvl="0" w:tplc="3CD2B6AC">
      <w:start w:val="1"/>
      <w:numFmt w:val="bullet"/>
      <w:pStyle w:val="GSTablebullets"/>
      <w:lvlText w:val=""/>
      <w:lvlJc w:val="left"/>
      <w:pPr>
        <w:tabs>
          <w:tab w:val="num" w:pos="369"/>
        </w:tabs>
        <w:ind w:left="369" w:hanging="369"/>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1E1740"/>
    <w:multiLevelType w:val="multilevel"/>
    <w:tmpl w:val="623615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6A2391"/>
    <w:multiLevelType w:val="hybridMultilevel"/>
    <w:tmpl w:val="3684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724F5"/>
    <w:multiLevelType w:val="multilevel"/>
    <w:tmpl w:val="FE2C73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2F2FEE"/>
    <w:multiLevelType w:val="hybridMultilevel"/>
    <w:tmpl w:val="FD20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91967"/>
    <w:multiLevelType w:val="hybridMultilevel"/>
    <w:tmpl w:val="613A6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1"/>
  </w:num>
  <w:num w:numId="4">
    <w:abstractNumId w:val="0"/>
  </w:num>
  <w:num w:numId="5">
    <w:abstractNumId w:val="4"/>
  </w:num>
  <w:num w:numId="6">
    <w:abstractNumId w:val="2"/>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A2"/>
    <w:rsid w:val="00077C68"/>
    <w:rsid w:val="000E00FB"/>
    <w:rsid w:val="000E676A"/>
    <w:rsid w:val="00117E89"/>
    <w:rsid w:val="001365FD"/>
    <w:rsid w:val="00152969"/>
    <w:rsid w:val="0015455E"/>
    <w:rsid w:val="00174DC7"/>
    <w:rsid w:val="001A7A85"/>
    <w:rsid w:val="001B2BA1"/>
    <w:rsid w:val="001B4247"/>
    <w:rsid w:val="001D54FC"/>
    <w:rsid w:val="00271051"/>
    <w:rsid w:val="0027211A"/>
    <w:rsid w:val="00275CAF"/>
    <w:rsid w:val="002807A2"/>
    <w:rsid w:val="002B1A16"/>
    <w:rsid w:val="002E71D0"/>
    <w:rsid w:val="002E7FE0"/>
    <w:rsid w:val="002F5E7A"/>
    <w:rsid w:val="00323900"/>
    <w:rsid w:val="00326662"/>
    <w:rsid w:val="003514B5"/>
    <w:rsid w:val="003E34BB"/>
    <w:rsid w:val="003F52A3"/>
    <w:rsid w:val="00494A5B"/>
    <w:rsid w:val="0051092A"/>
    <w:rsid w:val="005345AA"/>
    <w:rsid w:val="00581799"/>
    <w:rsid w:val="005C7A40"/>
    <w:rsid w:val="006979EA"/>
    <w:rsid w:val="006A65E4"/>
    <w:rsid w:val="006B20AB"/>
    <w:rsid w:val="006D29F9"/>
    <w:rsid w:val="006F343B"/>
    <w:rsid w:val="007802E7"/>
    <w:rsid w:val="00781863"/>
    <w:rsid w:val="00782288"/>
    <w:rsid w:val="007917A7"/>
    <w:rsid w:val="007F6B8A"/>
    <w:rsid w:val="0082170B"/>
    <w:rsid w:val="00842F38"/>
    <w:rsid w:val="008A316E"/>
    <w:rsid w:val="008B41A5"/>
    <w:rsid w:val="008C4125"/>
    <w:rsid w:val="008D18BC"/>
    <w:rsid w:val="008D1C2B"/>
    <w:rsid w:val="008D3FC0"/>
    <w:rsid w:val="008E2348"/>
    <w:rsid w:val="00904F10"/>
    <w:rsid w:val="00912FA6"/>
    <w:rsid w:val="0091483E"/>
    <w:rsid w:val="00994749"/>
    <w:rsid w:val="00996385"/>
    <w:rsid w:val="009E6F71"/>
    <w:rsid w:val="009F4C60"/>
    <w:rsid w:val="00A15519"/>
    <w:rsid w:val="00A4318E"/>
    <w:rsid w:val="00A5057E"/>
    <w:rsid w:val="00A634E3"/>
    <w:rsid w:val="00A76C60"/>
    <w:rsid w:val="00AB16A2"/>
    <w:rsid w:val="00AB48CE"/>
    <w:rsid w:val="00AC0717"/>
    <w:rsid w:val="00AC7946"/>
    <w:rsid w:val="00AF4497"/>
    <w:rsid w:val="00B142E9"/>
    <w:rsid w:val="00B359A4"/>
    <w:rsid w:val="00B44A49"/>
    <w:rsid w:val="00B65269"/>
    <w:rsid w:val="00B90ED3"/>
    <w:rsid w:val="00BD77B0"/>
    <w:rsid w:val="00C52406"/>
    <w:rsid w:val="00C679AD"/>
    <w:rsid w:val="00CA17C2"/>
    <w:rsid w:val="00CB77D6"/>
    <w:rsid w:val="00CE1807"/>
    <w:rsid w:val="00CE2CB6"/>
    <w:rsid w:val="00D41841"/>
    <w:rsid w:val="00D50416"/>
    <w:rsid w:val="00D86A90"/>
    <w:rsid w:val="00D9014B"/>
    <w:rsid w:val="00D9257A"/>
    <w:rsid w:val="00E22947"/>
    <w:rsid w:val="00E92AC5"/>
    <w:rsid w:val="00EC5537"/>
    <w:rsid w:val="00F12DDA"/>
    <w:rsid w:val="00F1337F"/>
    <w:rsid w:val="00F16AE7"/>
    <w:rsid w:val="00F353C8"/>
    <w:rsid w:val="00F41FDE"/>
    <w:rsid w:val="00F52CDB"/>
    <w:rsid w:val="00FA15C9"/>
    <w:rsid w:val="00FB75E5"/>
    <w:rsid w:val="00FF5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0A64"/>
  <w15:docId w15:val="{39497564-ED13-41AF-85A2-BFBBFBBB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AB16A2"/>
    <w:rPr>
      <w:rFonts w:cs="Times New Roman"/>
      <w:sz w:val="16"/>
      <w:szCs w:val="16"/>
    </w:rPr>
  </w:style>
  <w:style w:type="paragraph" w:styleId="CommentText">
    <w:name w:val="annotation text"/>
    <w:basedOn w:val="Normal"/>
    <w:link w:val="CommentTextChar"/>
    <w:uiPriority w:val="99"/>
    <w:rsid w:val="00AB16A2"/>
    <w:pPr>
      <w:widowControl w:val="0"/>
      <w:kinsoku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B16A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1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6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94749"/>
    <w:pPr>
      <w:widowControl/>
      <w:kinsoku/>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4749"/>
    <w:rPr>
      <w:rFonts w:ascii="Times New Roman" w:eastAsia="Times New Roman" w:hAnsi="Times New Roman" w:cs="Times New Roman"/>
      <w:b/>
      <w:bCs/>
      <w:sz w:val="20"/>
      <w:szCs w:val="20"/>
    </w:rPr>
  </w:style>
  <w:style w:type="paragraph" w:customStyle="1" w:styleId="GSTablebullets">
    <w:name w:val="GS_Table bullets"/>
    <w:basedOn w:val="Normal"/>
    <w:rsid w:val="006979EA"/>
    <w:pPr>
      <w:numPr>
        <w:numId w:val="3"/>
      </w:numPr>
      <w:spacing w:before="40" w:after="40" w:line="240" w:lineRule="auto"/>
    </w:pPr>
    <w:rPr>
      <w:rFonts w:ascii="Arial" w:eastAsia="Times New Roman" w:hAnsi="Arial" w:cs="Arial"/>
      <w:sz w:val="18"/>
      <w:szCs w:val="18"/>
    </w:rPr>
  </w:style>
  <w:style w:type="paragraph" w:styleId="ListParagraph">
    <w:name w:val="List Paragraph"/>
    <w:basedOn w:val="Normal"/>
    <w:uiPriority w:val="34"/>
    <w:qFormat/>
    <w:rsid w:val="00A76C60"/>
    <w:pPr>
      <w:ind w:left="720"/>
      <w:contextualSpacing/>
    </w:pPr>
  </w:style>
  <w:style w:type="character" w:styleId="Hyperlink">
    <w:name w:val="Hyperlink"/>
    <w:basedOn w:val="DefaultParagraphFont"/>
    <w:uiPriority w:val="99"/>
    <w:unhideWhenUsed/>
    <w:rsid w:val="008C4125"/>
    <w:rPr>
      <w:color w:val="0563C1" w:themeColor="hyperlink"/>
      <w:u w:val="single"/>
    </w:rPr>
  </w:style>
  <w:style w:type="character" w:customStyle="1" w:styleId="UnresolvedMention1">
    <w:name w:val="Unresolved Mention1"/>
    <w:basedOn w:val="DefaultParagraphFont"/>
    <w:uiPriority w:val="99"/>
    <w:semiHidden/>
    <w:unhideWhenUsed/>
    <w:rsid w:val="008C4125"/>
    <w:rPr>
      <w:color w:val="605E5C"/>
      <w:shd w:val="clear" w:color="auto" w:fill="E1DFDD"/>
    </w:rPr>
  </w:style>
  <w:style w:type="character" w:styleId="UnresolvedMention">
    <w:name w:val="Unresolved Mention"/>
    <w:basedOn w:val="DefaultParagraphFont"/>
    <w:uiPriority w:val="99"/>
    <w:semiHidden/>
    <w:unhideWhenUsed/>
    <w:rsid w:val="00C52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2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rkcountypa.gov/about-york-county.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ealestate.usnews.com/real-estate/slideshows/the-best-places-to-live-in-the-us-for-quality-of-life-in-2017?slide=2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snyder@pirclaw.org" TargetMode="External"/><Relationship Id="rId5" Type="http://schemas.openxmlformats.org/officeDocument/2006/relationships/webSettings" Target="webSettings.xml"/><Relationship Id="rId10" Type="http://schemas.openxmlformats.org/officeDocument/2006/relationships/hyperlink" Target="mailto:abaranoski@pirclaw.org" TargetMode="External"/><Relationship Id="rId4" Type="http://schemas.openxmlformats.org/officeDocument/2006/relationships/settings" Target="settings.xml"/><Relationship Id="rId9" Type="http://schemas.openxmlformats.org/officeDocument/2006/relationships/hyperlink" Target="https://realestate.usnews.com/places/pennsylvania/lanca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239D3-9051-4CF2-8D3B-986B86AF6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Miller</dc:creator>
  <cp:lastModifiedBy>Andrew Baranoski</cp:lastModifiedBy>
  <cp:revision>5</cp:revision>
  <dcterms:created xsi:type="dcterms:W3CDTF">2021-11-15T18:21:00Z</dcterms:created>
  <dcterms:modified xsi:type="dcterms:W3CDTF">2021-11-15T18:55:00Z</dcterms:modified>
</cp:coreProperties>
</file>